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rPr>
          <w:rFonts w:hint="eastAsia" w:eastAsia="黑体" w:cs="黑体"/>
          <w:bCs/>
          <w:spacing w:val="8"/>
          <w:sz w:val="30"/>
          <w:szCs w:val="30"/>
        </w:rPr>
      </w:pPr>
      <w:r>
        <w:rPr>
          <w:rFonts w:hint="eastAsia" w:eastAsia="黑体" w:cs="黑体"/>
          <w:bCs/>
          <w:spacing w:val="8"/>
          <w:sz w:val="30"/>
          <w:szCs w:val="30"/>
        </w:rPr>
        <w:t>附件2</w:t>
      </w:r>
    </w:p>
    <w:p>
      <w:pPr>
        <w:autoSpaceDN w:val="0"/>
        <w:spacing w:line="600" w:lineRule="exact"/>
        <w:jc w:val="center"/>
        <w:rPr>
          <w:rFonts w:hint="eastAsia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bCs/>
          <w:sz w:val="44"/>
          <w:szCs w:val="44"/>
        </w:rPr>
        <w:t>服务业统计职责分工</w:t>
      </w:r>
    </w:p>
    <w:bookmarkEnd w:id="0"/>
    <w:p>
      <w:pPr>
        <w:autoSpaceDN w:val="0"/>
        <w:spacing w:line="300" w:lineRule="exact"/>
        <w:jc w:val="center"/>
        <w:rPr>
          <w:rFonts w:cs="宋体"/>
          <w:b/>
          <w:sz w:val="36"/>
          <w:szCs w:val="36"/>
        </w:rPr>
      </w:pPr>
    </w:p>
    <w:tbl>
      <w:tblPr>
        <w:tblStyle w:val="3"/>
        <w:tblW w:w="88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2885"/>
        <w:gridCol w:w="1677"/>
        <w:gridCol w:w="2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tblHeader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黑体" w:cs="宋体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黑体" w:cs="宋体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  <w:lang w:bidi="ar"/>
              </w:rPr>
              <w:t>统计范围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黑体" w:cs="宋体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黑体" w:cs="宋体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  <w:lang w:bidi="ar"/>
              </w:rPr>
              <w:t>统计范围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市农牧局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农业服务业(不含农业机械服务)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市环境保护局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生态保护和环境治理业环境管理业（不含野生动植物保护）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畜牧服务业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环境与生态监测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兽医服务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市住房和城乡建设局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工程技术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渔业服务业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公共设施管理业（不含游览景区管理）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市农机局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农业机械服务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房地产业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市林业局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林业服务业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市交通运输局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道路运输业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林业自然保护区管理和野生动植物保护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水上运输业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市安全生产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监督管理局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相关安全保护服务</w:t>
            </w:r>
          </w:p>
        </w:tc>
        <w:tc>
          <w:tcPr>
            <w:tcW w:w="16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市水利局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水利管理业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市粮食局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仓储业（不含棉花仓储）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市商务局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批发和零售业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市教育局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教育（不含职业技能培训、体校及体育培训）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住宿和餐饮业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市科学技术局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研究与试验发展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企业管理服务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科技推广和应用服务业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其他商务服务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知识产权服务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典当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地震服务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拍卖活动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市工业和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信息化委员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软件和信息技术服务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市文化广电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新闻出版局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新闻和出版业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婚姻服务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广播、电视、电影和影视录音制作业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殡葬服务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文化艺术业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社会工作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娱乐业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烈士陵园、纪念馆</w:t>
            </w:r>
          </w:p>
        </w:tc>
        <w:tc>
          <w:tcPr>
            <w:tcW w:w="16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市卫生和计划生育委员会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社会团体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人民银行济源市中心支行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金融业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基金会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市工商行政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管理局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广告业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基层群众自治组织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市质量技术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监督局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质检技术服务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市财政局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中国共产党机关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市体育局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国家机构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体校及体育培训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人民政协和民主党派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市旅游局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游览景区管理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群众团体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旅行社及相关服务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市人力资源和</w:t>
            </w:r>
          </w:p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社会保障局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社会保障业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市民族宗教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事务委员会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宗教组织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职业技能培训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市气象局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气象服务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市国土资源局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开采辅助活动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市档案局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档案馆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测绘服务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pacing w:val="-10"/>
                <w:sz w:val="24"/>
              </w:rPr>
            </w:pPr>
            <w:r>
              <w:rPr>
                <w:rFonts w:hint="eastAsia" w:cs="仿宋"/>
                <w:spacing w:val="-10"/>
                <w:kern w:val="0"/>
                <w:sz w:val="24"/>
                <w:lang w:bidi="ar"/>
              </w:rPr>
              <w:t>市保险行业协会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保险业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地质勘查业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中国移动通信有限责任公司济源分公司、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中国联合网络通信有限公司济源市分公司、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sz w:val="24"/>
              </w:rPr>
              <w:t>中国电信股份有限公司济源分公司、中国铁通集团有限公司济源分公司</w:t>
            </w: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电信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市司法局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法律服务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卫星传输服务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3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中国邮政集团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kern w:val="0"/>
                <w:sz w:val="24"/>
                <w:lang w:bidi="ar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公司济源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分公司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邮政业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cs="仿宋"/>
                <w:sz w:val="24"/>
              </w:rPr>
            </w:pPr>
            <w:r>
              <w:rPr>
                <w:rFonts w:hint="eastAsia" w:cs="仿宋"/>
                <w:kern w:val="0"/>
                <w:sz w:val="24"/>
                <w:lang w:bidi="ar"/>
              </w:rPr>
              <w:t>互联网和相关服务</w:t>
            </w:r>
          </w:p>
        </w:tc>
      </w:tr>
    </w:tbl>
    <w:p>
      <w:pPr>
        <w:autoSpaceDN w:val="0"/>
        <w:spacing w:line="600" w:lineRule="exact"/>
        <w:rPr>
          <w:rFonts w:eastAsia="黑体" w:cs="黑体"/>
          <w:bCs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5A21"/>
    <w:rsid w:val="79CB5A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2016-04-18T07:42:00Z</dcterms:created>
  <dc:creator>Administrator</dc:creator>
  <cp:lastModifiedBy>Administrator</cp:lastModifiedBy>
  <dcterms:modified xsi:type="dcterms:W3CDTF">2016-04-18T07:43:21Z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