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80" w:lineRule="exact"/>
        <w:rPr>
          <w:rStyle w:val="6"/>
          <w:rFonts w:eastAsia="黑体" w:cs="黑体"/>
          <w:b w:val="0"/>
          <w:sz w:val="30"/>
        </w:rPr>
      </w:pPr>
      <w:r>
        <w:rPr>
          <w:rStyle w:val="6"/>
          <w:rFonts w:hint="eastAsia" w:eastAsia="黑体" w:cs="黑体"/>
          <w:b w:val="0"/>
          <w:sz w:val="30"/>
        </w:rPr>
        <w:t>附件2</w:t>
      </w:r>
    </w:p>
    <w:p>
      <w:pPr>
        <w:pStyle w:val="3"/>
        <w:spacing w:before="0" w:beforeAutospacing="0" w:after="0" w:afterAutospacing="0" w:line="480" w:lineRule="exact"/>
        <w:jc w:val="center"/>
        <w:rPr>
          <w:rStyle w:val="6"/>
          <w:rFonts w:hint="eastAsia" w:eastAsia="方正小标宋简体" w:cs="黑体"/>
          <w:b w:val="0"/>
          <w:sz w:val="44"/>
          <w:szCs w:val="44"/>
        </w:rPr>
      </w:pPr>
      <w:bookmarkStart w:id="0" w:name="_GoBack"/>
      <w:r>
        <w:rPr>
          <w:rStyle w:val="6"/>
          <w:rFonts w:hint="eastAsia" w:eastAsia="方正小标宋简体" w:cs="黑体"/>
          <w:b w:val="0"/>
          <w:sz w:val="44"/>
          <w:szCs w:val="44"/>
        </w:rPr>
        <w:t>济源市2015年度科学技术奖励项目</w:t>
      </w:r>
    </w:p>
    <w:bookmarkEnd w:id="0"/>
    <w:p>
      <w:pPr>
        <w:pStyle w:val="3"/>
        <w:spacing w:before="0" w:beforeAutospacing="0" w:after="0" w:afterAutospacing="0" w:line="300" w:lineRule="exact"/>
        <w:jc w:val="center"/>
        <w:rPr>
          <w:rStyle w:val="6"/>
          <w:rFonts w:hint="eastAsia" w:eastAsia="方正小标宋简体" w:cs="黑体"/>
          <w:b w:val="0"/>
          <w:sz w:val="44"/>
          <w:szCs w:val="44"/>
        </w:rPr>
      </w:pPr>
    </w:p>
    <w:p>
      <w:pPr>
        <w:pStyle w:val="3"/>
        <w:spacing w:before="0" w:beforeAutospacing="0" w:after="120" w:afterLines="50" w:afterAutospacing="0" w:line="480" w:lineRule="exact"/>
        <w:rPr>
          <w:rStyle w:val="6"/>
          <w:rFonts w:hint="eastAsia" w:eastAsia="黑体" w:cs="黑体"/>
          <w:b w:val="0"/>
          <w:sz w:val="30"/>
        </w:rPr>
      </w:pPr>
      <w:r>
        <w:rPr>
          <w:rStyle w:val="6"/>
          <w:rFonts w:hint="eastAsia" w:eastAsia="黑体" w:cs="黑体"/>
          <w:b w:val="0"/>
          <w:sz w:val="30"/>
        </w:rPr>
        <w:t>一、获得2015年度济源市科学技术进步奖项目</w:t>
      </w:r>
    </w:p>
    <w:tbl>
      <w:tblPr>
        <w:tblStyle w:val="8"/>
        <w:tblW w:w="13313" w:type="dxa"/>
        <w:jc w:val="center"/>
        <w:tblInd w:w="0" w:type="dxa"/>
        <w:tblLayout w:type="fixed"/>
        <w:tblCellMar>
          <w:top w:w="0" w:type="dxa"/>
          <w:left w:w="28" w:type="dxa"/>
          <w:bottom w:w="0" w:type="dxa"/>
          <w:right w:w="28" w:type="dxa"/>
        </w:tblCellMar>
      </w:tblPr>
      <w:tblGrid>
        <w:gridCol w:w="594"/>
        <w:gridCol w:w="3084"/>
        <w:gridCol w:w="3135"/>
        <w:gridCol w:w="5079"/>
        <w:gridCol w:w="592"/>
        <w:gridCol w:w="829"/>
      </w:tblGrid>
      <w:tr>
        <w:tblPrEx>
          <w:tblLayout w:type="fixed"/>
          <w:tblCellMar>
            <w:top w:w="0" w:type="dxa"/>
            <w:left w:w="28" w:type="dxa"/>
            <w:bottom w:w="0" w:type="dxa"/>
            <w:right w:w="28" w:type="dxa"/>
          </w:tblCellMar>
        </w:tblPrEx>
        <w:trPr>
          <w:trHeight w:val="440" w:hRule="atLeast"/>
          <w:tblHeader/>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eastAsia="黑体" w:cs="宋体"/>
                <w:sz w:val="21"/>
                <w:szCs w:val="21"/>
              </w:rPr>
            </w:pPr>
            <w:r>
              <w:rPr>
                <w:rFonts w:hint="eastAsia" w:eastAsia="黑体" w:cs="宋体"/>
                <w:kern w:val="0"/>
                <w:sz w:val="21"/>
                <w:szCs w:val="21"/>
                <w:lang w:bidi="ar"/>
              </w:rPr>
              <w:t>序号</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eastAsia="黑体" w:cs="宋体"/>
                <w:sz w:val="21"/>
                <w:szCs w:val="21"/>
              </w:rPr>
            </w:pPr>
            <w:r>
              <w:rPr>
                <w:rFonts w:hint="eastAsia" w:eastAsia="黑体" w:cs="宋体"/>
                <w:kern w:val="0"/>
                <w:sz w:val="21"/>
                <w:szCs w:val="21"/>
                <w:lang w:bidi="ar"/>
              </w:rPr>
              <w:t>项目名称</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eastAsia="黑体" w:cs="宋体"/>
                <w:sz w:val="21"/>
                <w:szCs w:val="21"/>
              </w:rPr>
            </w:pPr>
            <w:r>
              <w:rPr>
                <w:rFonts w:hint="eastAsia" w:eastAsia="黑体" w:cs="宋体"/>
                <w:kern w:val="0"/>
                <w:sz w:val="21"/>
                <w:szCs w:val="21"/>
                <w:lang w:bidi="ar"/>
              </w:rPr>
              <w:t>完成单位</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eastAsia="黑体" w:cs="宋体"/>
                <w:sz w:val="21"/>
                <w:szCs w:val="21"/>
              </w:rPr>
            </w:pPr>
            <w:r>
              <w:rPr>
                <w:rFonts w:hint="eastAsia" w:eastAsia="黑体" w:cs="宋体"/>
                <w:kern w:val="0"/>
                <w:sz w:val="21"/>
                <w:szCs w:val="21"/>
                <w:lang w:bidi="ar"/>
              </w:rPr>
              <w:t>主要完成人</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eastAsia="黑体" w:cs="宋体"/>
                <w:sz w:val="21"/>
                <w:szCs w:val="21"/>
              </w:rPr>
            </w:pPr>
            <w:r>
              <w:rPr>
                <w:rFonts w:hint="eastAsia" w:eastAsia="黑体" w:cs="宋体"/>
                <w:kern w:val="0"/>
                <w:sz w:val="21"/>
                <w:szCs w:val="21"/>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hint="eastAsia" w:eastAsia="黑体" w:cs="宋体"/>
                <w:kern w:val="0"/>
                <w:sz w:val="21"/>
                <w:szCs w:val="21"/>
                <w:lang w:bidi="ar"/>
              </w:rPr>
            </w:pPr>
            <w:r>
              <w:rPr>
                <w:rFonts w:hint="eastAsia" w:eastAsia="黑体" w:cs="宋体"/>
                <w:kern w:val="0"/>
                <w:sz w:val="21"/>
                <w:szCs w:val="21"/>
                <w:lang w:bidi="ar"/>
              </w:rPr>
              <w:t>奖金</w:t>
            </w:r>
          </w:p>
          <w:p>
            <w:pPr>
              <w:widowControl/>
              <w:spacing w:line="300" w:lineRule="exact"/>
              <w:jc w:val="center"/>
              <w:textAlignment w:val="center"/>
              <w:rPr>
                <w:rFonts w:hint="eastAsia" w:eastAsia="黑体" w:cs="宋体"/>
                <w:kern w:val="0"/>
                <w:sz w:val="21"/>
                <w:szCs w:val="21"/>
                <w:lang w:bidi="ar"/>
              </w:rPr>
            </w:pPr>
            <w:r>
              <w:rPr>
                <w:rFonts w:hint="eastAsia" w:eastAsia="黑体" w:cs="宋体"/>
                <w:kern w:val="0"/>
                <w:sz w:val="21"/>
                <w:szCs w:val="21"/>
                <w:lang w:bidi="ar"/>
              </w:rPr>
              <w:t>（万元）</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1</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一种140ksi强度级无磁钻具产品制造技术研究</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 xml:space="preserve">中原特钢股份有限公司  </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王志林、张凯亮、艾俊林、孟祥顺、刘  岩、王金宝、王晓飞、姚  伟、雷  冲、孙振环、叶玉娟、双伟鹏、王  欢、王子君、王立新</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特</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10</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2</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重金属低积累玉米和小麦品种的筛选研究</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济源市环境科学研究所，河南工业大学</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卢一富、邢维芹、姚东平、刘  倩、曹  柳、李爱霞、苗向前、焦玉字、汤争争、尹艳敏、张艳青、孙志斌、杨  君、张迎明、许春红</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一</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5</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3</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焊覆耐磨带型扶正器</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济源华新石油机械有限公司</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陈永强、郑菲菲、李争光、杨  志、张士才、郑贝贝、张小海、牛松林、张恒武、张  帅、朱  斌</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一</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5</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4</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次氧化锌制备纳米氧化锌清洁生产工艺研究</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济源职业技术学院</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汤长青、杨继朋、李晓乐、徐素鹏、苏小莉、张晓杰、马春玉、朱喜霞、李红建、赵二伟、李继明</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一</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5</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5</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治疗口腔炎咽喉炎的冬凌草口腔喷雾剂及冬凌草糖果的研制及产业化</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河南省济源市济世药业有限公司</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樊东升、黄敬旺、张  海、陈  健、王喜建、段旭伟、郝丙军、赵茜茜、陈  魏</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一</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5</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6</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高压用CrNiMoV钢压裂泵泵头体产品开发</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 xml:space="preserve">中原特钢股份有限公司 </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高全德、孟祥顺、叶玉娟、仲  维、薛正国、郭坤营、周  鹏、徐  群、徐  宁、赵  颖、王立新、王文洋、李立新、田建宁、王学玺</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7</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一种带密封润滑装置的滚轮扶正器</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济源华新石油机械有限公司</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郑菲菲、陈永强、李争光、郑贝贝、杨  志、张恒武、张小海、牛松林、张  帅、张军红、商冬青、朱  斌</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8</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耐磨三棱钻铤</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济源华新石油机械有限公司</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陈永强、郑菲菲、赵  娜、李争光、付晓新、张军红、张小海、牛松林、郑贝贝、张  帅、商冬青、韩占波</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9</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双内标法气质联用测定食品中塑化剂方法的研究</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济源市疾病预防控制中心</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王  成、武  军、刘  磊、张榕杰、程军喜、张小军、王  飞、赵亚鹏、吕佩佩</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10</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新型生物液体燃料的研究及应用</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河南隆正生物能源有限公司、郑州汇绿科技有限公司</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孔永平、陈荣霞、郑冀鲁、程  平、赵元铎、祝永涛、孔永全、张长森、刘见青、杨  丽</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11</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钢化玻璃炉节能温控策略研究与实验</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济源职业技术学院</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王树森、李荣会、王东霞、周观民、张鹏杰、高春庚、李武中、孔河鹏、谢建立</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12</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肉兔标准化生产技术集成研究与示范</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济源市阳光兔业科技有限公司、济源市畜牧技术推广站</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段天奎、韩金枝、张万里、牛选民、史群安、许  杨、李  静、李清晖、陈利霞、赵改芹、卢岩川、郭  静、李文杰、王刚刚、杨  恒</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13</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机加工行业数字化（智能）车间的研究与建设</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济源职业技术学院、济源国泰自动化信息技术有限公司</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赵冬玲、李文成、冯艳茹、苗雅丽、杜  珂、苗会贤、王东霞、孙建国、芦东亮、程亚维、申玉霞、白香芳</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14</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慢性下肢静脉机能不全微创联合治疗</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w:t>
            </w:r>
            <w:r>
              <w:rPr>
                <w:rFonts w:hint="eastAsia" w:eastAsia="宋体" w:cs="宋体"/>
                <w:kern w:val="0"/>
                <w:sz w:val="20"/>
                <w:szCs w:val="20"/>
                <w:lang w:bidi="ar"/>
              </w:rPr>
              <w:t>巿</w:t>
            </w:r>
            <w:r>
              <w:rPr>
                <w:rFonts w:hint="eastAsia" w:cs="仿宋_GB2312"/>
                <w:kern w:val="0"/>
                <w:sz w:val="20"/>
                <w:szCs w:val="20"/>
                <w:lang w:bidi="ar"/>
              </w:rPr>
              <w:t>卫生学校</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郭宗战、武志恒、贾宝新、周国防、孔二波、商小艳、郭　鑫、茹小峰</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15</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工业制冷设备远程监测系统开发应用</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济源职业技术学院</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王东霞、周观民、李荣会、程亚维、李  飞、刘书伦、张明伟、王树森、汤金金、冯艳茹、杨小影、王海珍、常东芳、李  攀</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r>
        <w:tblPrEx>
          <w:tblLayout w:type="fixed"/>
          <w:tblCellMar>
            <w:top w:w="0" w:type="dxa"/>
            <w:left w:w="28" w:type="dxa"/>
            <w:bottom w:w="0" w:type="dxa"/>
            <w:right w:w="28" w:type="dxa"/>
          </w:tblCellMar>
        </w:tblPrEx>
        <w:trPr>
          <w:trHeight w:val="680" w:hRule="atLeast"/>
          <w:jc w:val="center"/>
        </w:trPr>
        <w:tc>
          <w:tcPr>
            <w:tcW w:w="5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16</w:t>
            </w:r>
          </w:p>
        </w:tc>
        <w:tc>
          <w:tcPr>
            <w:tcW w:w="30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低碳排放评价及预警系统研究与示范</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济源职业技术学院</w:t>
            </w:r>
          </w:p>
        </w:tc>
        <w:tc>
          <w:tcPr>
            <w:tcW w:w="5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left"/>
              <w:textAlignment w:val="center"/>
              <w:rPr>
                <w:rFonts w:cs="宋体"/>
                <w:sz w:val="20"/>
                <w:szCs w:val="20"/>
              </w:rPr>
            </w:pPr>
            <w:r>
              <w:rPr>
                <w:rFonts w:hint="eastAsia" w:cs="宋体"/>
                <w:kern w:val="0"/>
                <w:sz w:val="20"/>
                <w:szCs w:val="20"/>
                <w:lang w:bidi="ar"/>
              </w:rPr>
              <w:t>申玉霞、王东霞、程亚维、乔翠平、张红克、李春光、刘红旗、王海珍、李  辉、唐  帅、杨利娟、耿俊梅、王齐栓、李  乐、卢玉萍</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sz w:val="20"/>
                <w:szCs w:val="20"/>
              </w:rPr>
            </w:pPr>
            <w:r>
              <w:rPr>
                <w:rFonts w:hint="eastAsia" w:cs="宋体"/>
                <w:kern w:val="0"/>
                <w:sz w:val="20"/>
                <w:szCs w:val="20"/>
                <w:lang w:bidi="ar"/>
              </w:rPr>
              <w:t>二</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cs="宋体"/>
                <w:kern w:val="0"/>
                <w:sz w:val="20"/>
                <w:szCs w:val="20"/>
                <w:lang w:bidi="ar"/>
              </w:rPr>
            </w:pPr>
            <w:r>
              <w:rPr>
                <w:rFonts w:hint="eastAsia" w:cs="宋体"/>
                <w:kern w:val="0"/>
                <w:sz w:val="20"/>
                <w:szCs w:val="20"/>
                <w:lang w:bidi="ar"/>
              </w:rPr>
              <w:t>2</w:t>
            </w:r>
          </w:p>
        </w:tc>
      </w:tr>
    </w:tbl>
    <w:p>
      <w:pPr>
        <w:spacing w:after="120" w:afterLines="50" w:line="590" w:lineRule="exact"/>
        <w:rPr>
          <w:rFonts w:hint="eastAsia" w:eastAsia="黑体"/>
          <w:spacing w:val="8"/>
        </w:rPr>
      </w:pPr>
      <w:r>
        <w:rPr>
          <w:rFonts w:hint="eastAsia" w:eastAsia="黑体"/>
          <w:sz w:val="32"/>
          <w:szCs w:val="32"/>
        </w:rPr>
        <w:br w:type="page"/>
      </w:r>
      <w:r>
        <w:rPr>
          <w:rFonts w:hint="eastAsia" w:eastAsia="黑体"/>
          <w:spacing w:val="8"/>
        </w:rPr>
        <w:t>二、获得2015年国家和省科学技术奖项目（共5项）</w:t>
      </w:r>
    </w:p>
    <w:tbl>
      <w:tblPr>
        <w:tblStyle w:val="8"/>
        <w:tblW w:w="13228" w:type="dxa"/>
        <w:jc w:val="center"/>
        <w:tblInd w:w="0" w:type="dxa"/>
        <w:tblLayout w:type="fixed"/>
        <w:tblCellMar>
          <w:top w:w="0" w:type="dxa"/>
          <w:left w:w="28" w:type="dxa"/>
          <w:bottom w:w="0" w:type="dxa"/>
          <w:right w:w="28" w:type="dxa"/>
        </w:tblCellMar>
      </w:tblPr>
      <w:tblGrid>
        <w:gridCol w:w="535"/>
        <w:gridCol w:w="3149"/>
        <w:gridCol w:w="2652"/>
        <w:gridCol w:w="4175"/>
        <w:gridCol w:w="1245"/>
        <w:gridCol w:w="833"/>
        <w:gridCol w:w="639"/>
      </w:tblGrid>
      <w:tr>
        <w:tblPrEx>
          <w:tblLayout w:type="fixed"/>
          <w:tblCellMar>
            <w:top w:w="0" w:type="dxa"/>
            <w:left w:w="28" w:type="dxa"/>
            <w:bottom w:w="0" w:type="dxa"/>
            <w:right w:w="28" w:type="dxa"/>
          </w:tblCellMar>
        </w:tblPrEx>
        <w:trPr>
          <w:trHeight w:val="550" w:hRule="atLeast"/>
          <w:jc w:val="center"/>
        </w:trPr>
        <w:tc>
          <w:tcPr>
            <w:tcW w:w="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黑体" w:cs="宋体"/>
                <w:kern w:val="0"/>
                <w:sz w:val="21"/>
                <w:szCs w:val="21"/>
                <w:lang w:bidi="ar"/>
              </w:rPr>
            </w:pPr>
            <w:r>
              <w:rPr>
                <w:rFonts w:hint="eastAsia" w:eastAsia="黑体" w:cs="宋体"/>
                <w:kern w:val="0"/>
                <w:sz w:val="21"/>
                <w:szCs w:val="21"/>
                <w:lang w:bidi="ar"/>
              </w:rPr>
              <w:t>序号</w:t>
            </w:r>
          </w:p>
        </w:tc>
        <w:tc>
          <w:tcPr>
            <w:tcW w:w="3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黑体" w:cs="宋体"/>
                <w:kern w:val="0"/>
                <w:sz w:val="21"/>
                <w:szCs w:val="21"/>
                <w:lang w:bidi="ar"/>
              </w:rPr>
            </w:pPr>
            <w:r>
              <w:rPr>
                <w:rFonts w:hint="eastAsia" w:eastAsia="黑体" w:cs="宋体"/>
                <w:kern w:val="0"/>
                <w:sz w:val="21"/>
                <w:szCs w:val="21"/>
                <w:lang w:bidi="ar"/>
              </w:rPr>
              <w:t>项目名称</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黑体" w:cs="宋体"/>
                <w:kern w:val="0"/>
                <w:sz w:val="21"/>
                <w:szCs w:val="21"/>
                <w:lang w:bidi="ar"/>
              </w:rPr>
            </w:pPr>
            <w:r>
              <w:rPr>
                <w:rFonts w:hint="eastAsia" w:eastAsia="黑体" w:cs="宋体"/>
                <w:kern w:val="0"/>
                <w:sz w:val="21"/>
                <w:szCs w:val="21"/>
                <w:lang w:bidi="ar"/>
              </w:rPr>
              <w:t>完成单位</w:t>
            </w:r>
          </w:p>
        </w:tc>
        <w:tc>
          <w:tcPr>
            <w:tcW w:w="4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黑体" w:cs="宋体"/>
                <w:kern w:val="0"/>
                <w:sz w:val="21"/>
                <w:szCs w:val="21"/>
                <w:lang w:bidi="ar"/>
              </w:rPr>
            </w:pPr>
            <w:r>
              <w:rPr>
                <w:rFonts w:hint="eastAsia" w:eastAsia="黑体" w:cs="宋体"/>
                <w:kern w:val="0"/>
                <w:sz w:val="21"/>
                <w:szCs w:val="21"/>
                <w:lang w:bidi="ar"/>
              </w:rPr>
              <w:t>主要完成人</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黑体" w:cs="宋体"/>
                <w:kern w:val="0"/>
                <w:sz w:val="21"/>
                <w:szCs w:val="21"/>
                <w:lang w:bidi="ar"/>
              </w:rPr>
            </w:pPr>
            <w:r>
              <w:rPr>
                <w:rFonts w:hint="eastAsia" w:eastAsia="黑体" w:cs="宋体"/>
                <w:kern w:val="0"/>
                <w:sz w:val="21"/>
                <w:szCs w:val="21"/>
                <w:lang w:bidi="ar"/>
              </w:rPr>
              <w:t>获奖等级</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eastAsia="黑体" w:cs="宋体"/>
                <w:kern w:val="0"/>
                <w:sz w:val="21"/>
                <w:szCs w:val="21"/>
                <w:lang w:bidi="ar"/>
              </w:rPr>
            </w:pPr>
            <w:r>
              <w:rPr>
                <w:rFonts w:hint="eastAsia" w:eastAsia="黑体" w:cs="宋体"/>
                <w:kern w:val="0"/>
                <w:sz w:val="21"/>
                <w:szCs w:val="21"/>
                <w:lang w:bidi="ar"/>
              </w:rPr>
              <w:t>奖金</w:t>
            </w:r>
          </w:p>
          <w:p>
            <w:pPr>
              <w:widowControl/>
              <w:jc w:val="center"/>
              <w:textAlignment w:val="center"/>
              <w:rPr>
                <w:rFonts w:eastAsia="黑体" w:cs="宋体"/>
                <w:kern w:val="0"/>
                <w:sz w:val="21"/>
                <w:szCs w:val="21"/>
                <w:lang w:bidi="ar"/>
              </w:rPr>
            </w:pPr>
            <w:r>
              <w:rPr>
                <w:rFonts w:hint="eastAsia" w:eastAsia="黑体" w:cs="宋体"/>
                <w:kern w:val="0"/>
                <w:sz w:val="21"/>
                <w:szCs w:val="21"/>
                <w:lang w:bidi="ar"/>
              </w:rPr>
              <w:t>（万元）</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黑体" w:cs="宋体"/>
                <w:kern w:val="0"/>
                <w:sz w:val="21"/>
                <w:szCs w:val="21"/>
                <w:lang w:bidi="ar"/>
              </w:rPr>
            </w:pPr>
            <w:r>
              <w:rPr>
                <w:rFonts w:hint="eastAsia" w:eastAsia="黑体" w:cs="宋体"/>
                <w:kern w:val="0"/>
                <w:sz w:val="21"/>
                <w:szCs w:val="21"/>
                <w:lang w:bidi="ar"/>
              </w:rPr>
              <w:t>备注</w:t>
            </w:r>
          </w:p>
        </w:tc>
      </w:tr>
      <w:tr>
        <w:tblPrEx>
          <w:tblLayout w:type="fixed"/>
          <w:tblCellMar>
            <w:top w:w="0" w:type="dxa"/>
            <w:left w:w="28" w:type="dxa"/>
            <w:bottom w:w="0" w:type="dxa"/>
            <w:right w:w="28" w:type="dxa"/>
          </w:tblCellMar>
        </w:tblPrEx>
        <w:trPr>
          <w:trHeight w:val="1675" w:hRule="atLeast"/>
          <w:jc w:val="center"/>
        </w:trPr>
        <w:tc>
          <w:tcPr>
            <w:tcW w:w="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1</w:t>
            </w:r>
          </w:p>
        </w:tc>
        <w:tc>
          <w:tcPr>
            <w:tcW w:w="3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“农大3号”小型蛋鸡配套系统培育与应用</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中国农业大学，北京北农大动物科技有限责任公司，北京中农榜样生物科技有限公司，湖北神丹健康食品有限公司，河南柳江生态牧业股份有限公司</w:t>
            </w:r>
          </w:p>
        </w:tc>
        <w:tc>
          <w:tcPr>
            <w:tcW w:w="4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杨  宁、宁中华、张庆才、吴常信、曲鲁江、刘华桥、陈福勇、徐桂云、许殿明、郑丽敏</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宋体" w:cs="宋体"/>
                <w:spacing w:val="0"/>
                <w:kern w:val="0"/>
                <w:sz w:val="20"/>
                <w:szCs w:val="20"/>
                <w:lang w:bidi="ar"/>
              </w:rPr>
            </w:pPr>
            <w:r>
              <w:rPr>
                <w:rFonts w:hint="eastAsia" w:cs="宋体"/>
                <w:spacing w:val="0"/>
                <w:kern w:val="0"/>
                <w:sz w:val="20"/>
                <w:szCs w:val="20"/>
                <w:lang w:bidi="ar"/>
              </w:rPr>
              <w:t>国家科技进步</w:t>
            </w:r>
          </w:p>
          <w:p>
            <w:pPr>
              <w:widowControl/>
              <w:jc w:val="center"/>
              <w:textAlignment w:val="center"/>
              <w:rPr>
                <w:rFonts w:cs="宋体"/>
                <w:sz w:val="20"/>
                <w:szCs w:val="20"/>
              </w:rPr>
            </w:pPr>
            <w:r>
              <w:rPr>
                <w:rFonts w:hint="eastAsia" w:cs="宋体"/>
                <w:kern w:val="0"/>
                <w:sz w:val="20"/>
                <w:szCs w:val="20"/>
                <w:lang w:bidi="ar"/>
              </w:rPr>
              <w:t>二等奖</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2</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参与</w:t>
            </w:r>
          </w:p>
        </w:tc>
      </w:tr>
      <w:tr>
        <w:tblPrEx>
          <w:tblLayout w:type="fixed"/>
          <w:tblCellMar>
            <w:top w:w="0" w:type="dxa"/>
            <w:left w:w="28" w:type="dxa"/>
            <w:bottom w:w="0" w:type="dxa"/>
            <w:right w:w="28" w:type="dxa"/>
          </w:tblCellMar>
        </w:tblPrEx>
        <w:trPr>
          <w:trHeight w:val="704" w:hRule="atLeast"/>
          <w:jc w:val="center"/>
        </w:trPr>
        <w:tc>
          <w:tcPr>
            <w:tcW w:w="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2</w:t>
            </w:r>
          </w:p>
        </w:tc>
        <w:tc>
          <w:tcPr>
            <w:tcW w:w="3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优质核桃新品种引进筛选及高效综合配套技术研发</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河南农业大学，济源市林业工作站</w:t>
            </w:r>
          </w:p>
        </w:tc>
        <w:tc>
          <w:tcPr>
            <w:tcW w:w="4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吴国良、茹广欣、李建中、孟海军、吴文江、彭功波、黄  松、戴慧堂、秦改花、张万钦</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pacing w:val="0"/>
                <w:kern w:val="0"/>
                <w:sz w:val="20"/>
                <w:szCs w:val="20"/>
                <w:lang w:bidi="ar"/>
              </w:rPr>
            </w:pPr>
            <w:r>
              <w:rPr>
                <w:rFonts w:hint="eastAsia" w:cs="宋体"/>
                <w:spacing w:val="0"/>
                <w:kern w:val="0"/>
                <w:sz w:val="20"/>
                <w:szCs w:val="20"/>
                <w:lang w:bidi="ar"/>
              </w:rPr>
              <w:t>省科技进步奖</w:t>
            </w:r>
          </w:p>
          <w:p>
            <w:pPr>
              <w:widowControl/>
              <w:jc w:val="center"/>
              <w:textAlignment w:val="center"/>
              <w:rPr>
                <w:rFonts w:cs="宋体"/>
                <w:sz w:val="20"/>
                <w:szCs w:val="20"/>
              </w:rPr>
            </w:pPr>
            <w:r>
              <w:rPr>
                <w:rFonts w:hint="eastAsia" w:cs="宋体"/>
                <w:kern w:val="0"/>
                <w:sz w:val="20"/>
                <w:szCs w:val="20"/>
                <w:lang w:bidi="ar"/>
              </w:rPr>
              <w:t>二等奖</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2</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参与</w:t>
            </w:r>
          </w:p>
        </w:tc>
      </w:tr>
      <w:tr>
        <w:tblPrEx>
          <w:tblLayout w:type="fixed"/>
          <w:tblCellMar>
            <w:top w:w="0" w:type="dxa"/>
            <w:left w:w="28" w:type="dxa"/>
            <w:bottom w:w="0" w:type="dxa"/>
            <w:right w:w="28" w:type="dxa"/>
          </w:tblCellMar>
        </w:tblPrEx>
        <w:trPr>
          <w:trHeight w:val="779" w:hRule="atLeast"/>
          <w:jc w:val="center"/>
        </w:trPr>
        <w:tc>
          <w:tcPr>
            <w:tcW w:w="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3</w:t>
            </w:r>
          </w:p>
        </w:tc>
        <w:tc>
          <w:tcPr>
            <w:tcW w:w="3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锑底吹熔炼技术研究及产业化应用</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河南豫光金铅股份有限公司</w:t>
            </w:r>
          </w:p>
        </w:tc>
        <w:tc>
          <w:tcPr>
            <w:tcW w:w="4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刘素红、刘运峰、赵传合、张迎军、聂素合、原永健、夏胜文</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pacing w:val="0"/>
                <w:kern w:val="0"/>
                <w:sz w:val="20"/>
                <w:szCs w:val="20"/>
                <w:lang w:bidi="ar"/>
              </w:rPr>
            </w:pPr>
            <w:r>
              <w:rPr>
                <w:rFonts w:hint="eastAsia" w:cs="宋体"/>
                <w:spacing w:val="0"/>
                <w:kern w:val="0"/>
                <w:sz w:val="20"/>
                <w:szCs w:val="20"/>
                <w:lang w:bidi="ar"/>
              </w:rPr>
              <w:t>省科技进步奖</w:t>
            </w:r>
          </w:p>
          <w:p>
            <w:pPr>
              <w:widowControl/>
              <w:jc w:val="center"/>
              <w:textAlignment w:val="center"/>
              <w:rPr>
                <w:rFonts w:cs="宋体"/>
                <w:sz w:val="20"/>
                <w:szCs w:val="20"/>
              </w:rPr>
            </w:pPr>
            <w:r>
              <w:rPr>
                <w:rFonts w:hint="eastAsia" w:cs="宋体"/>
                <w:kern w:val="0"/>
                <w:sz w:val="20"/>
                <w:szCs w:val="20"/>
                <w:lang w:bidi="ar"/>
              </w:rPr>
              <w:t>三等奖</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10</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主导</w:t>
            </w:r>
          </w:p>
        </w:tc>
      </w:tr>
      <w:tr>
        <w:tblPrEx>
          <w:tblLayout w:type="fixed"/>
          <w:tblCellMar>
            <w:top w:w="0" w:type="dxa"/>
            <w:left w:w="28" w:type="dxa"/>
            <w:bottom w:w="0" w:type="dxa"/>
            <w:right w:w="28" w:type="dxa"/>
          </w:tblCellMar>
        </w:tblPrEx>
        <w:trPr>
          <w:trHeight w:val="764" w:hRule="atLeast"/>
          <w:jc w:val="center"/>
        </w:trPr>
        <w:tc>
          <w:tcPr>
            <w:tcW w:w="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4</w:t>
            </w:r>
          </w:p>
        </w:tc>
        <w:tc>
          <w:tcPr>
            <w:tcW w:w="3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兆瓦级风电机组主轴关键技术研究及产业化</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中原特钢股份有限公司</w:t>
            </w:r>
          </w:p>
        </w:tc>
        <w:tc>
          <w:tcPr>
            <w:tcW w:w="4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王怡群、陈  伟、高全德、孟祥顺、张  伟、赵  鹏、王金宝</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pacing w:val="0"/>
                <w:kern w:val="0"/>
                <w:sz w:val="20"/>
                <w:szCs w:val="20"/>
                <w:lang w:bidi="ar"/>
              </w:rPr>
            </w:pPr>
            <w:r>
              <w:rPr>
                <w:rFonts w:hint="eastAsia" w:cs="宋体"/>
                <w:spacing w:val="0"/>
                <w:kern w:val="0"/>
                <w:sz w:val="20"/>
                <w:szCs w:val="20"/>
                <w:lang w:bidi="ar"/>
              </w:rPr>
              <w:t>省科技进步奖</w:t>
            </w:r>
          </w:p>
          <w:p>
            <w:pPr>
              <w:widowControl/>
              <w:jc w:val="center"/>
              <w:textAlignment w:val="center"/>
              <w:rPr>
                <w:rFonts w:cs="宋体"/>
                <w:sz w:val="20"/>
                <w:szCs w:val="20"/>
              </w:rPr>
            </w:pPr>
            <w:r>
              <w:rPr>
                <w:rFonts w:hint="eastAsia" w:cs="宋体"/>
                <w:kern w:val="0"/>
                <w:sz w:val="20"/>
                <w:szCs w:val="20"/>
                <w:lang w:bidi="ar"/>
              </w:rPr>
              <w:t>三等奖</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10</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主导</w:t>
            </w:r>
          </w:p>
        </w:tc>
      </w:tr>
      <w:tr>
        <w:tblPrEx>
          <w:tblLayout w:type="fixed"/>
          <w:tblCellMar>
            <w:top w:w="0" w:type="dxa"/>
            <w:left w:w="28" w:type="dxa"/>
            <w:bottom w:w="0" w:type="dxa"/>
            <w:right w:w="28" w:type="dxa"/>
          </w:tblCellMar>
        </w:tblPrEx>
        <w:trPr>
          <w:trHeight w:val="567" w:hRule="atLeast"/>
          <w:jc w:val="center"/>
        </w:trPr>
        <w:tc>
          <w:tcPr>
            <w:tcW w:w="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5</w:t>
            </w:r>
          </w:p>
        </w:tc>
        <w:tc>
          <w:tcPr>
            <w:tcW w:w="3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优质高效、短枝型核桃新品种—中核短枝、极早丰的培育及推广应用</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中国农业科学院郑州果树研究所，河南省济源市林业科学研究所</w:t>
            </w:r>
          </w:p>
        </w:tc>
        <w:tc>
          <w:tcPr>
            <w:tcW w:w="41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cs="宋体"/>
                <w:sz w:val="20"/>
                <w:szCs w:val="20"/>
              </w:rPr>
            </w:pPr>
            <w:r>
              <w:rPr>
                <w:rFonts w:hint="eastAsia" w:cs="宋体"/>
                <w:kern w:val="0"/>
                <w:sz w:val="20"/>
                <w:szCs w:val="20"/>
                <w:lang w:bidi="ar"/>
              </w:rPr>
              <w:t>曹尚银、郝军虹、李好先、郭  磊、郭俊英、薛茂盛、田玉广</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pacing w:val="0"/>
                <w:kern w:val="0"/>
                <w:sz w:val="20"/>
                <w:szCs w:val="20"/>
                <w:lang w:bidi="ar"/>
              </w:rPr>
            </w:pPr>
            <w:r>
              <w:rPr>
                <w:rFonts w:hint="eastAsia" w:cs="宋体"/>
                <w:spacing w:val="0"/>
                <w:kern w:val="0"/>
                <w:sz w:val="20"/>
                <w:szCs w:val="20"/>
                <w:lang w:bidi="ar"/>
              </w:rPr>
              <w:t>省科技进步奖</w:t>
            </w:r>
          </w:p>
          <w:p>
            <w:pPr>
              <w:widowControl/>
              <w:jc w:val="center"/>
              <w:textAlignment w:val="center"/>
              <w:rPr>
                <w:rFonts w:cs="宋体"/>
                <w:sz w:val="20"/>
                <w:szCs w:val="20"/>
              </w:rPr>
            </w:pPr>
            <w:r>
              <w:rPr>
                <w:rFonts w:hint="eastAsia" w:cs="宋体"/>
                <w:kern w:val="0"/>
                <w:sz w:val="20"/>
                <w:szCs w:val="20"/>
                <w:lang w:bidi="ar"/>
              </w:rPr>
              <w:t>三等奖</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1</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cs="宋体"/>
                <w:sz w:val="20"/>
                <w:szCs w:val="20"/>
              </w:rPr>
            </w:pPr>
            <w:r>
              <w:rPr>
                <w:rFonts w:hint="eastAsia" w:cs="宋体"/>
                <w:kern w:val="0"/>
                <w:sz w:val="20"/>
                <w:szCs w:val="20"/>
                <w:lang w:bidi="ar"/>
              </w:rPr>
              <w:t>参与</w:t>
            </w:r>
          </w:p>
        </w:tc>
      </w:tr>
    </w:tbl>
    <w:p>
      <w:pPr>
        <w:spacing w:line="590" w:lineRule="exact"/>
        <w:ind w:firstLine="632" w:firstLineChars="200"/>
        <w:rPr>
          <w:rFonts w:hint="eastAsia" w:cs="宋体"/>
          <w:spacing w:val="8"/>
        </w:rPr>
      </w:pPr>
    </w:p>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ˎ̥">
    <w:altName w:val="Times New Roman"/>
    <w:panose1 w:val="00000000000000000000"/>
    <w:charset w:val="01"/>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07AAC"/>
    <w:rsid w:val="1DF07A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spacing w:val="6"/>
      <w:kern w:val="2"/>
      <w:sz w:val="30"/>
      <w:szCs w:val="30"/>
      <w:lang w:val="en-US" w:eastAsia="zh-CN" w:bidi="ar-SA"/>
    </w:rPr>
  </w:style>
  <w:style w:type="character" w:default="1" w:styleId="4">
    <w:name w:val="Default Paragraph Font"/>
    <w:link w:val="5"/>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5">
    <w:name w:val=" Char Char Char"/>
    <w:basedOn w:val="1"/>
    <w:link w:val="4"/>
    <w:qFormat/>
    <w:uiPriority w:val="0"/>
  </w:style>
  <w:style w:type="character" w:styleId="6">
    <w:name w:val="Strong"/>
    <w:basedOn w:val="4"/>
    <w:qFormat/>
    <w:uiPriority w:val="0"/>
    <w:rPr>
      <w:b/>
      <w:bCs/>
    </w:rPr>
  </w:style>
  <w:style w:type="character" w:styleId="7">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2016-04-18T08:24:00Z</dcterms:created>
  <dc:creator>Administrator</dc:creator>
  <cp:lastModifiedBy>Administrator</cp:lastModifiedBy>
  <dcterms:modified xsi:type="dcterms:W3CDTF">2016-04-18T08:25:06Z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