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</w:rPr>
      </w:pPr>
      <w:r>
        <w:rPr>
          <w:rFonts w:hint="eastAsia" w:eastAsia="黑体"/>
        </w:rPr>
        <w:t>附件1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32"/>
        </w:rPr>
      </w:pPr>
      <w:bookmarkStart w:id="0" w:name="_GoBack"/>
      <w:r>
        <w:rPr>
          <w:rFonts w:hint="eastAsia" w:eastAsia="方正小标宋简体"/>
          <w:sz w:val="44"/>
          <w:szCs w:val="32"/>
        </w:rPr>
        <w:t>济源市2015年度科技创新奖励项目</w:t>
      </w:r>
      <w:bookmarkEnd w:id="0"/>
    </w:p>
    <w:p>
      <w:pPr>
        <w:spacing w:line="600" w:lineRule="exact"/>
        <w:jc w:val="center"/>
        <w:rPr>
          <w:rFonts w:hint="eastAsia" w:eastAsia="方正小标宋简体"/>
          <w:sz w:val="44"/>
          <w:szCs w:val="32"/>
        </w:rPr>
      </w:pPr>
    </w:p>
    <w:p>
      <w:pPr>
        <w:shd w:val="clear" w:color="auto" w:fill="FFFFFF"/>
        <w:spacing w:line="590" w:lineRule="exact"/>
        <w:ind w:firstLine="624" w:firstLineChars="200"/>
        <w:rPr>
          <w:rFonts w:hint="eastAsia" w:eastAsia="黑体"/>
          <w:kern w:val="0"/>
        </w:rPr>
      </w:pPr>
      <w:r>
        <w:rPr>
          <w:rFonts w:hint="eastAsia" w:eastAsia="黑体"/>
          <w:kern w:val="0"/>
        </w:rPr>
        <w:t>一、鼓励提升自主创新能力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eastAsia="楷体_GB2312"/>
          <w:kern w:val="0"/>
        </w:rPr>
      </w:pPr>
      <w:r>
        <w:rPr>
          <w:rFonts w:hint="eastAsia" w:eastAsia="楷体_GB2312"/>
          <w:kern w:val="0"/>
        </w:rPr>
        <w:t>（一）新认定省级工程（技术）研究中心，资助30万元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河南神龙石油钻具有限公司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济源市阳光兔业科技有限公司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eastAsia="楷体_GB2312"/>
          <w:kern w:val="0"/>
        </w:rPr>
      </w:pPr>
      <w:r>
        <w:rPr>
          <w:rFonts w:hint="eastAsia" w:eastAsia="楷体_GB2312"/>
          <w:kern w:val="0"/>
        </w:rPr>
        <w:t>（二）新认定市级技术研究中心，资助5万元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济源市瑞星牧业有限公司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济源市金星矿用橡塑有限公司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河南海宇科技有限责任公司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济源国泰自动化信息技术有限公司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河南中原天宏装备制造有限公司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济源市鸿润苗木科技有限公司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河南中科晶像科技股份有限公司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济源市华中冶金机械有限公司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河南力帆新能源电动车有限公司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河南黄河小偃麦业科技有限公司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eastAsia="楷体_GB2312"/>
          <w:kern w:val="0"/>
        </w:rPr>
      </w:pPr>
      <w:r>
        <w:rPr>
          <w:rFonts w:hint="eastAsia" w:eastAsia="楷体_GB2312"/>
          <w:kern w:val="0"/>
        </w:rPr>
        <w:t>（三）新认定市级重点实验室，资助5万元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济源市绿茵种苗有限责任公司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济源职业技术学院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国有济源市大沟河林场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河南省济源白云实业有限公司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eastAsia="楷体_GB2312"/>
          <w:kern w:val="0"/>
        </w:rPr>
      </w:pPr>
      <w:r>
        <w:rPr>
          <w:rFonts w:hint="eastAsia" w:eastAsia="楷体_GB2312"/>
          <w:kern w:val="0"/>
        </w:rPr>
        <w:t>（四）新认定院士工作站，资助10万元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济源市阳光兔业科技有限公司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eastAsia="楷体_GB2312"/>
          <w:kern w:val="0"/>
        </w:rPr>
      </w:pPr>
      <w:r>
        <w:rPr>
          <w:rFonts w:hint="eastAsia" w:eastAsia="楷体_GB2312"/>
          <w:kern w:val="0"/>
        </w:rPr>
        <w:t>（五）新加入国家级产业技术创新战略联盟，资助40万元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济源市农业科学院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eastAsia="楷体_GB2312"/>
          <w:kern w:val="0"/>
        </w:rPr>
      </w:pPr>
      <w:r>
        <w:rPr>
          <w:rFonts w:hint="eastAsia" w:eastAsia="楷体_GB2312"/>
          <w:kern w:val="0"/>
        </w:rPr>
        <w:t>（六）通过认定省级创新型团队，资助10万元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河南隆正生物能源有限公司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中原特钢股份有限公司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河南柳江生态牧业股份有限公司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eastAsia="楷体_GB2312"/>
          <w:kern w:val="0"/>
        </w:rPr>
      </w:pPr>
      <w:r>
        <w:rPr>
          <w:rFonts w:hint="eastAsia" w:eastAsia="楷体_GB2312"/>
          <w:kern w:val="0"/>
        </w:rPr>
        <w:t>（七）通过认定省节能减排科技创新示范企业，资助10万元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河南万道捷建股份有限公司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eastAsia="楷体_GB2312"/>
          <w:kern w:val="0"/>
        </w:rPr>
      </w:pPr>
      <w:r>
        <w:rPr>
          <w:rFonts w:hint="eastAsia" w:eastAsia="楷体_GB2312"/>
          <w:kern w:val="0"/>
        </w:rPr>
        <w:t>（八）新认定国家高新技术企业，奖励10万元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济源微浪石油设备有限公司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eastAsia="黑体"/>
          <w:kern w:val="0"/>
        </w:rPr>
      </w:pPr>
      <w:r>
        <w:rPr>
          <w:rFonts w:hint="eastAsia" w:eastAsia="黑体"/>
          <w:kern w:val="0"/>
        </w:rPr>
        <w:t>二、鼓励对外科技合作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eastAsia="楷体_GB2312"/>
          <w:kern w:val="0"/>
        </w:rPr>
      </w:pPr>
      <w:r>
        <w:rPr>
          <w:rFonts w:hint="eastAsia" w:eastAsia="楷体_GB2312"/>
          <w:kern w:val="0"/>
        </w:rPr>
        <w:t>对开展产学研结合项目给予扶持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河南省济源白云实业有限公司3项，资助18.2万元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中原特钢股份有限公司1项，资助4万元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河南中科晶像科技股份有限公司1项，资助27.9万元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河南万道捷建股份有限公司1项，资助9.6万元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济源市阳光兔业科技有限公司1项，资助21.4万元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济源市蓝曼节能科技有限公司1项，资助3.96万元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河南清水源科技股份有限公司3项，资助51.5万元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济源市舜峰纳米科技有限公司1项，资助20万元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eastAsia="黑体"/>
          <w:kern w:val="0"/>
        </w:rPr>
      </w:pPr>
      <w:r>
        <w:rPr>
          <w:rFonts w:hint="eastAsia" w:eastAsia="黑体"/>
          <w:kern w:val="0"/>
        </w:rPr>
        <w:t>三、鼓励实施知识产权战略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eastAsia="楷体_GB2312"/>
          <w:kern w:val="0"/>
        </w:rPr>
      </w:pPr>
      <w:r>
        <w:rPr>
          <w:rFonts w:hint="eastAsia" w:eastAsia="楷体_GB2312"/>
          <w:kern w:val="0"/>
        </w:rPr>
        <w:t>（一）获得中国发明专利授权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成亮1项，奖励1万元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王军翔1项，奖励1万元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河南清水源科技股份有限公司1项，奖励1万元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济源职业技术学院1项，奖励1万元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河南省济源市济世药业有限公司1项，奖励1万元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河南隆正生物能源有限公司1项，奖励1万元</w:t>
      </w:r>
    </w:p>
    <w:p>
      <w:pPr>
        <w:shd w:val="clear" w:color="auto" w:fill="FFFFFF"/>
        <w:spacing w:line="590" w:lineRule="exact"/>
        <w:ind w:firstLine="616" w:firstLineChars="200"/>
        <w:rPr>
          <w:rFonts w:hint="eastAsia"/>
          <w:spacing w:val="4"/>
          <w:kern w:val="0"/>
        </w:rPr>
      </w:pPr>
      <w:r>
        <w:rPr>
          <w:rFonts w:hint="eastAsia"/>
          <w:spacing w:val="4"/>
          <w:kern w:val="0"/>
        </w:rPr>
        <w:t>北京石晶光电科技股份有限公司济源分公司2项，奖励2万元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河南豫光金铅股份有限公司3项，奖励3万元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河南豫光锌业有限公司2项，奖励2万元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中原特钢股份有限公司5项，奖励5万元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国网河南省电力公司济源供电公司4项，奖励4万元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eastAsia="楷体_GB2312"/>
          <w:kern w:val="0"/>
        </w:rPr>
      </w:pPr>
      <w:r>
        <w:rPr>
          <w:rFonts w:hint="eastAsia" w:eastAsia="楷体_GB2312"/>
          <w:kern w:val="0"/>
        </w:rPr>
        <w:t>（二）企业年专利申请量达20件不满50件，且发明专利申请不少于20%的，奖励5万元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国网河南省电力公司济源供电公司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中原特钢股份有限公司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济源市万洋绿色能源有限公司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河南中原高分子材料有限公司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济源维恩科技开发有限公司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济源市乐享科技有限公司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河南豫光金铅集团有限责任公司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/>
          <w:kern w:val="0"/>
        </w:rPr>
      </w:pPr>
      <w:r>
        <w:rPr>
          <w:rFonts w:hint="eastAsia"/>
          <w:kern w:val="0"/>
        </w:rPr>
        <w:t>河南万道捷建股份有限公司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eastAsia="黑体"/>
          <w:kern w:val="0"/>
        </w:rPr>
      </w:pPr>
      <w:r>
        <w:rPr>
          <w:rFonts w:hint="eastAsia" w:eastAsia="黑体"/>
          <w:kern w:val="0"/>
        </w:rPr>
        <w:t>四、鼓励科技服务体系建设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eastAsia="楷体_GB2312"/>
          <w:kern w:val="0"/>
        </w:rPr>
      </w:pPr>
      <w:r>
        <w:rPr>
          <w:rFonts w:hint="eastAsia" w:eastAsia="楷体_GB2312"/>
          <w:kern w:val="0"/>
        </w:rPr>
        <w:t>对新建科技园区的单位，奖励60万元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cs="宋体"/>
          <w:spacing w:val="8"/>
        </w:rPr>
      </w:pPr>
      <w:r>
        <w:rPr>
          <w:rFonts w:hint="eastAsia"/>
          <w:kern w:val="0"/>
        </w:rPr>
        <w:t>济源市高新技术产业开发区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D14CE"/>
    <w:rsid w:val="65ED14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pacing w:val="6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2016-04-18T08:24:00Z</dcterms:created>
  <dc:creator>Administrator</dc:creator>
  <cp:lastModifiedBy>Administrator</cp:lastModifiedBy>
  <dcterms:modified xsi:type="dcterms:W3CDTF">2016-04-18T08:25:17Z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