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济源示范区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直机关公开遴选公务员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考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指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提交的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4"/>
          <w:szCs w:val="34"/>
          <w:highlight w:val="none"/>
          <w:lang w:eastAsia="zh-CN"/>
        </w:rPr>
        <w:t>特别需提醒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注明各阶段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学习起止年月、就读院校、所学专业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）、学习类型（如全日制普通高等教育、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所学专业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完整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规范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填写，不得填写简称。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完整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准确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填写，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各阶段工作的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任职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、符合条件的参照公务员法管理机关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本次区直机关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、如何理解“具有2年以上公务员或参照公务员法管理机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“具有2年以上公务员或参照公务员法管理机关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（单位）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工作人员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经历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是指具有公务员或参照公务员法管理机关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（单位）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人员工作经历2年以上（含试用期）。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“在本级机关工作2年以上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是指在县直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乡镇（街道）同一层级机关累计工作2年以上。在本级机关工作的时间以任职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（含试用期）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在本级机关借调工作的时间不能计算在内，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到上级机关借调工作和到下级机关挂职的时间也不能计算在内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七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入职4年以上的公务员，近3年年度考核没有基本称职以下等次；入职2年或3年的新录用公务员（包含调任公务员）除在试用期内年度考核为不确定等次外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、年龄如何界定？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遴选的年龄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2024年1月，即：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35周岁以下是指1988年1月以后出生，32周岁以下是指1991年1月以后出生，30周岁以下是指1993年1月以后出生。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2024年1月以前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已履行过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对“限以主修专业报考”如何理解？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职位要求的专业课程，并能够提交相关证书等证明材料的，经审核同意，也可报考相应职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一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十二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</w:t>
      </w:r>
      <w:bookmarkStart w:id="0" w:name="_GoBack"/>
      <w:bookmarkEnd w:id="0"/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如何把握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本次遴选工作中涉及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“以上”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“以下”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、“以前”、“以后”的相关表述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本次遴选工作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十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网上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2024年1月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人数过于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中，建议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合理安排报名时间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四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十五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、是否有指定的遴选考试教材和培训班？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十六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济源示范区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2024年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区</w:t>
      </w:r>
      <w:r>
        <w:rPr>
          <w:rStyle w:val="8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直机关公开遴选公务员报考指南》的适用范围是什么？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2024年度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2024年度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 w:val="0"/>
          <w:strike/>
          <w:dstrike w:val="0"/>
          <w:color w:val="auto"/>
          <w:sz w:val="34"/>
          <w:szCs w:val="34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济源示范区党工委组织部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440" w:hanging="340" w:hanging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2024年1月</w:t>
      </w:r>
      <w:r>
        <w:rPr>
          <w:rFonts w:hint="eastAsia" w:ascii="Times New Roman" w:hAnsi="Times New Roman" w:cs="Times New Roman"/>
          <w:color w:val="auto"/>
          <w:sz w:val="34"/>
          <w:szCs w:val="34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75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</w:p>
    <w:sectPr>
      <w:footerReference r:id="rId3" w:type="default"/>
      <w:pgSz w:w="11906" w:h="16838"/>
      <w:pgMar w:top="1587" w:right="1587" w:bottom="1587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FAAAAAgAh07iQInc+KXXAAAA&#10;CAEAAA8AAAAAAAAAAQAgAAAAOAAAAGRycy9kb3ducmV2LnhtbFBLAQIUABQAAAAIAIdO4kB40rv6&#10;NQIAAGEEAAAOAAAAAAAAAAEAIAAAADwBAABkcnMvZTJvRG9jLnhtbFBLAQIUAAoAAAAAAIdO4kAA&#10;AAAAAAAAAAAAAAAEAAAAAAAAAAAAEAAAABYAAABkcnMvUEsBAhQACgAAAAAAh07iQAAAAAAAAAAA&#10;AAAAAAYAAAAAAAAAAAAQAAAAnQMAAF9yZWxzL1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13547AE7"/>
    <w:rsid w:val="14FB3F7E"/>
    <w:rsid w:val="159D1EFC"/>
    <w:rsid w:val="1F78E53C"/>
    <w:rsid w:val="1F7C4779"/>
    <w:rsid w:val="1FB8B800"/>
    <w:rsid w:val="1FDF9811"/>
    <w:rsid w:val="29FF6443"/>
    <w:rsid w:val="2BDF6F5E"/>
    <w:rsid w:val="2DFCEE69"/>
    <w:rsid w:val="2E5DA5CD"/>
    <w:rsid w:val="2FD74F40"/>
    <w:rsid w:val="2FE713EE"/>
    <w:rsid w:val="2FFC81CA"/>
    <w:rsid w:val="33DE4B0E"/>
    <w:rsid w:val="35BD96DD"/>
    <w:rsid w:val="36F70533"/>
    <w:rsid w:val="37FB15F0"/>
    <w:rsid w:val="37FF6239"/>
    <w:rsid w:val="37FFC06D"/>
    <w:rsid w:val="3B579CC4"/>
    <w:rsid w:val="3BCDEE7C"/>
    <w:rsid w:val="3D9D9F03"/>
    <w:rsid w:val="3E8FF218"/>
    <w:rsid w:val="3EDD7F2A"/>
    <w:rsid w:val="3EFBA06E"/>
    <w:rsid w:val="3EFEB9C2"/>
    <w:rsid w:val="3EFF5EE1"/>
    <w:rsid w:val="3FCE8967"/>
    <w:rsid w:val="3FF77B99"/>
    <w:rsid w:val="3FFD7C53"/>
    <w:rsid w:val="47D7841C"/>
    <w:rsid w:val="487675DC"/>
    <w:rsid w:val="4EF10057"/>
    <w:rsid w:val="4EFE74A0"/>
    <w:rsid w:val="4FBF6225"/>
    <w:rsid w:val="4FCC445D"/>
    <w:rsid w:val="53BFECAE"/>
    <w:rsid w:val="53CEE4F6"/>
    <w:rsid w:val="53F21B73"/>
    <w:rsid w:val="57BE5DE8"/>
    <w:rsid w:val="5AAD3692"/>
    <w:rsid w:val="5B55FD60"/>
    <w:rsid w:val="5B9D7096"/>
    <w:rsid w:val="5BEE6925"/>
    <w:rsid w:val="5BFF4070"/>
    <w:rsid w:val="5CBF8FD7"/>
    <w:rsid w:val="5D7F27CC"/>
    <w:rsid w:val="5DDC81BE"/>
    <w:rsid w:val="5EF7EC78"/>
    <w:rsid w:val="5F3ED308"/>
    <w:rsid w:val="5F5A54CC"/>
    <w:rsid w:val="5F770034"/>
    <w:rsid w:val="5F8FC4A9"/>
    <w:rsid w:val="5FB56BB6"/>
    <w:rsid w:val="5FCD7818"/>
    <w:rsid w:val="5FEF12AD"/>
    <w:rsid w:val="5FF1D09F"/>
    <w:rsid w:val="5FFE24AE"/>
    <w:rsid w:val="5FFFE234"/>
    <w:rsid w:val="63DF0457"/>
    <w:rsid w:val="63FA393A"/>
    <w:rsid w:val="650F77B3"/>
    <w:rsid w:val="65AF1C23"/>
    <w:rsid w:val="65FB7CA8"/>
    <w:rsid w:val="67FF46F9"/>
    <w:rsid w:val="69DF29CD"/>
    <w:rsid w:val="6B7F04F1"/>
    <w:rsid w:val="6B939507"/>
    <w:rsid w:val="6BAF7378"/>
    <w:rsid w:val="6BFF8D83"/>
    <w:rsid w:val="6C3F8721"/>
    <w:rsid w:val="6DEB3346"/>
    <w:rsid w:val="6DFFB946"/>
    <w:rsid w:val="6E7FBA21"/>
    <w:rsid w:val="6EEBAE50"/>
    <w:rsid w:val="6F9D771B"/>
    <w:rsid w:val="6FD74193"/>
    <w:rsid w:val="6FDEF73F"/>
    <w:rsid w:val="71746841"/>
    <w:rsid w:val="71BB19D4"/>
    <w:rsid w:val="71FE4BB0"/>
    <w:rsid w:val="73EA1F88"/>
    <w:rsid w:val="75BFA4D8"/>
    <w:rsid w:val="75DF6695"/>
    <w:rsid w:val="76FFB925"/>
    <w:rsid w:val="777D961C"/>
    <w:rsid w:val="77BFACFF"/>
    <w:rsid w:val="77FFC6FE"/>
    <w:rsid w:val="79CF1353"/>
    <w:rsid w:val="7AFFB00D"/>
    <w:rsid w:val="7B5EA042"/>
    <w:rsid w:val="7B73BB07"/>
    <w:rsid w:val="7BFDE62E"/>
    <w:rsid w:val="7BFE92CA"/>
    <w:rsid w:val="7BFFD21D"/>
    <w:rsid w:val="7D6FAA96"/>
    <w:rsid w:val="7D9FC219"/>
    <w:rsid w:val="7DBF0AD9"/>
    <w:rsid w:val="7DEDF4AC"/>
    <w:rsid w:val="7DF72B5C"/>
    <w:rsid w:val="7DFF32DF"/>
    <w:rsid w:val="7E5B30C9"/>
    <w:rsid w:val="7EB368B4"/>
    <w:rsid w:val="7EDA7972"/>
    <w:rsid w:val="7EDFA685"/>
    <w:rsid w:val="7EFA5F5A"/>
    <w:rsid w:val="7F6F60E7"/>
    <w:rsid w:val="7F7D3357"/>
    <w:rsid w:val="7F7F1EDA"/>
    <w:rsid w:val="7F9F0BCB"/>
    <w:rsid w:val="7F9F22A1"/>
    <w:rsid w:val="7FA31B23"/>
    <w:rsid w:val="7FB43086"/>
    <w:rsid w:val="7FBAEB9A"/>
    <w:rsid w:val="7FCF62DA"/>
    <w:rsid w:val="7FDF9148"/>
    <w:rsid w:val="7FF15BB4"/>
    <w:rsid w:val="7FF67FDA"/>
    <w:rsid w:val="7FFCA709"/>
    <w:rsid w:val="7FFD7A74"/>
    <w:rsid w:val="7FFE1311"/>
    <w:rsid w:val="7FFE4B83"/>
    <w:rsid w:val="7FFFE145"/>
    <w:rsid w:val="93DEFC0F"/>
    <w:rsid w:val="976DDE0C"/>
    <w:rsid w:val="98AF58F6"/>
    <w:rsid w:val="9ABDBAD3"/>
    <w:rsid w:val="9D7D4782"/>
    <w:rsid w:val="9E1DF11C"/>
    <w:rsid w:val="ADEFFDBE"/>
    <w:rsid w:val="AF76FA5C"/>
    <w:rsid w:val="AFBEB528"/>
    <w:rsid w:val="B5FA324A"/>
    <w:rsid w:val="B6DA44D6"/>
    <w:rsid w:val="B7F693E9"/>
    <w:rsid w:val="BAB3D9A8"/>
    <w:rsid w:val="BBCE86DC"/>
    <w:rsid w:val="BBDB5226"/>
    <w:rsid w:val="BD7BADF1"/>
    <w:rsid w:val="BD7F3E17"/>
    <w:rsid w:val="BF6F1AB9"/>
    <w:rsid w:val="BF7B9C16"/>
    <w:rsid w:val="BF7F992B"/>
    <w:rsid w:val="BFB75F62"/>
    <w:rsid w:val="BFCCB1D1"/>
    <w:rsid w:val="BFFF1185"/>
    <w:rsid w:val="C6FFB9E7"/>
    <w:rsid w:val="C7EB4CB7"/>
    <w:rsid w:val="CEF291F1"/>
    <w:rsid w:val="D1788CC1"/>
    <w:rsid w:val="D1BF55F0"/>
    <w:rsid w:val="D83FBBA7"/>
    <w:rsid w:val="D8771787"/>
    <w:rsid w:val="DB9FA594"/>
    <w:rsid w:val="DD7FBF2B"/>
    <w:rsid w:val="DDE63CBC"/>
    <w:rsid w:val="DDEEFB09"/>
    <w:rsid w:val="DE6BBF6A"/>
    <w:rsid w:val="DF3D2232"/>
    <w:rsid w:val="DF3F9F66"/>
    <w:rsid w:val="DF7FDE95"/>
    <w:rsid w:val="DFD98E48"/>
    <w:rsid w:val="DFFE73B0"/>
    <w:rsid w:val="DFFEDDAF"/>
    <w:rsid w:val="E5E8C719"/>
    <w:rsid w:val="E78FBC98"/>
    <w:rsid w:val="E7EFED5A"/>
    <w:rsid w:val="E7FC78DB"/>
    <w:rsid w:val="E9C53845"/>
    <w:rsid w:val="EA7F89B5"/>
    <w:rsid w:val="EB567495"/>
    <w:rsid w:val="EBED9F00"/>
    <w:rsid w:val="EBFEC145"/>
    <w:rsid w:val="ECFF572E"/>
    <w:rsid w:val="EDEF5076"/>
    <w:rsid w:val="EDFD2F92"/>
    <w:rsid w:val="EE3F3BC2"/>
    <w:rsid w:val="EF7B3887"/>
    <w:rsid w:val="EF8EAE86"/>
    <w:rsid w:val="EFCB0C40"/>
    <w:rsid w:val="EFD5BF3E"/>
    <w:rsid w:val="EFF34C38"/>
    <w:rsid w:val="EFFF1D3F"/>
    <w:rsid w:val="F1EFD61F"/>
    <w:rsid w:val="F25F2BF0"/>
    <w:rsid w:val="F2DFD60F"/>
    <w:rsid w:val="F2FD8DBF"/>
    <w:rsid w:val="F367606A"/>
    <w:rsid w:val="F3FB0295"/>
    <w:rsid w:val="F5FBEA23"/>
    <w:rsid w:val="F7D8DE0C"/>
    <w:rsid w:val="F7FF9AF0"/>
    <w:rsid w:val="F9BF4511"/>
    <w:rsid w:val="FABAE618"/>
    <w:rsid w:val="FABE4038"/>
    <w:rsid w:val="FABF482D"/>
    <w:rsid w:val="FB9EDFF8"/>
    <w:rsid w:val="FB9FBD73"/>
    <w:rsid w:val="FBCAC3D5"/>
    <w:rsid w:val="FBDFA8FE"/>
    <w:rsid w:val="FBFF2971"/>
    <w:rsid w:val="FCBB5CCC"/>
    <w:rsid w:val="FCFFFB12"/>
    <w:rsid w:val="FD7FB013"/>
    <w:rsid w:val="FDBDB4D0"/>
    <w:rsid w:val="FDDF5F4C"/>
    <w:rsid w:val="FDFDB830"/>
    <w:rsid w:val="FDFFA3ED"/>
    <w:rsid w:val="FE378A2B"/>
    <w:rsid w:val="FE5FBE8C"/>
    <w:rsid w:val="FED1EFB3"/>
    <w:rsid w:val="FED6DDFF"/>
    <w:rsid w:val="FEF370FF"/>
    <w:rsid w:val="FEFC7443"/>
    <w:rsid w:val="FF2F8667"/>
    <w:rsid w:val="FF35756E"/>
    <w:rsid w:val="FF6F4785"/>
    <w:rsid w:val="FF759F93"/>
    <w:rsid w:val="FF7BB350"/>
    <w:rsid w:val="FF9BEFAC"/>
    <w:rsid w:val="FFBA528A"/>
    <w:rsid w:val="FFCECFF3"/>
    <w:rsid w:val="FFDB8326"/>
    <w:rsid w:val="FFEF8B99"/>
    <w:rsid w:val="FFFAD2AC"/>
    <w:rsid w:val="FFFCCD90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666666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6">
    <w:name w:val="hour_pm"/>
    <w:basedOn w:val="7"/>
    <w:qFormat/>
    <w:uiPriority w:val="0"/>
  </w:style>
  <w:style w:type="character" w:customStyle="1" w:styleId="17">
    <w:name w:val="old"/>
    <w:basedOn w:val="7"/>
    <w:qFormat/>
    <w:uiPriority w:val="0"/>
    <w:rPr>
      <w:color w:val="999999"/>
    </w:rPr>
  </w:style>
  <w:style w:type="character" w:customStyle="1" w:styleId="18">
    <w:name w:val="hover3"/>
    <w:basedOn w:val="7"/>
    <w:qFormat/>
    <w:uiPriority w:val="0"/>
    <w:rPr>
      <w:shd w:val="clear" w:fill="EEEEEE"/>
    </w:rPr>
  </w:style>
  <w:style w:type="character" w:customStyle="1" w:styleId="19">
    <w:name w:val="hour_am"/>
    <w:basedOn w:val="7"/>
    <w:qFormat/>
    <w:uiPriority w:val="0"/>
  </w:style>
  <w:style w:type="character" w:customStyle="1" w:styleId="20">
    <w:name w:val="glyph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2023-10-29T10:03:00Z</dcterms:created>
  <dc:creator>mac</dc:creator>
  <cp:lastModifiedBy>greatwall</cp:lastModifiedBy>
  <cp:lastPrinted>2024-01-15T18:16:37Z</cp:lastPrinted>
  <dcterms:modified xsi:type="dcterms:W3CDTF">2024-01-15T18:22:40Z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A1730682255D478FA1CD96F6358DB3DE_12</vt:lpwstr>
  </property>
</Properties>
</file>