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utoSpaceDE w:val="0"/>
        <w:autoSpaceDN w:val="0"/>
        <w:adjustRightInd w:val="0"/>
        <w:snapToGrid w:val="0"/>
        <w:spacing w:after="0" w:line="600" w:lineRule="exact"/>
        <w:textAlignment w:val="auto"/>
        <w:rPr>
          <w:rFonts w:hint="eastAsia" w:ascii="宋体" w:hAnsi="宋体" w:eastAsia="黑体" w:cs="黑体"/>
          <w:sz w:val="32"/>
          <w:szCs w:val="32"/>
          <w:lang w:val="zh-CN"/>
        </w:rPr>
      </w:pPr>
      <w:r>
        <w:rPr>
          <w:rFonts w:ascii="Tahoma" w:hAnsi="Tahoma" w:eastAsia="微软雅黑" w:cs="黑体"/>
          <w:sz w:val="32"/>
          <w:szCs w:val="22"/>
          <w:lang w:val="en-US" w:eastAsia="zh-CN" w:bidi="ar-SA"/>
        </w:rPr>
        <w:pict>
          <v:rect id="文本框 3" o:spid="_x0000_s1025" style="position:absolute;left:0;margin-left:-42.95pt;margin-top:12.4pt;height:67.5pt;width:33pt;rotation:0f;z-index:251658240;" o:ole="f" fillcolor="#FFFFFF" filled="f" o:preferrelative="t" stroked="f" coordsize="21600,21600">
            <v:fill on="f" color2="#FFFFFF" focus="0%"/>
            <v:imagedata gain="65536f" blacklevel="0f" gamma="0"/>
            <o:lock v:ext="edit" position="f" selection="f" grouping="f" rotation="f" cropping="f" text="f"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14 —</w:t>
                  </w:r>
                </w:p>
              </w:txbxContent>
            </v:textbox>
          </v:rect>
        </w:pict>
      </w:r>
      <w:r>
        <w:rPr>
          <w:rFonts w:hint="eastAsia" w:ascii="宋体" w:hAnsi="宋体" w:eastAsia="黑体" w:cs="黑体"/>
          <w:sz w:val="32"/>
          <w:szCs w:val="32"/>
          <w:lang w:val="zh-CN"/>
        </w:rPr>
        <w:t>附件2</w:t>
      </w:r>
    </w:p>
    <w:p>
      <w:pPr>
        <w:widowControl w:val="0"/>
        <w:wordWrap/>
        <w:autoSpaceDE w:val="0"/>
        <w:autoSpaceDN w:val="0"/>
        <w:adjustRightInd w:val="0"/>
        <w:snapToGrid w:val="0"/>
        <w:spacing w:after="0" w:line="600" w:lineRule="exact"/>
        <w:textAlignment w:val="auto"/>
        <w:rPr>
          <w:rFonts w:hint="eastAsia" w:ascii="宋体" w:hAnsi="宋体" w:eastAsia="黑体" w:cs="黑体"/>
          <w:sz w:val="32"/>
          <w:szCs w:val="32"/>
          <w:lang w:val="zh-CN"/>
        </w:rPr>
      </w:pPr>
    </w:p>
    <w:p>
      <w:pPr>
        <w:widowControl w:val="0"/>
        <w:wordWrap/>
        <w:adjustRightInd w:val="0"/>
        <w:snapToGrid w:val="0"/>
        <w:spacing w:after="0" w:line="600" w:lineRule="exact"/>
        <w:jc w:val="center"/>
        <w:textAlignment w:val="auto"/>
        <w:rPr>
          <w:rFonts w:ascii="宋体" w:hAnsi="宋体" w:eastAsia="方正小标宋简体" w:cs="??_GB2312"/>
          <w:sz w:val="44"/>
          <w:szCs w:val="44"/>
        </w:rPr>
      </w:pPr>
      <w:bookmarkStart w:id="0" w:name="_GoBack"/>
      <w:r>
        <w:rPr>
          <w:rFonts w:hint="eastAsia" w:ascii="宋体" w:hAnsi="宋体" w:eastAsia="方正小标宋简体" w:cs="宋体"/>
          <w:sz w:val="44"/>
          <w:szCs w:val="44"/>
          <w:lang w:val="zh-CN"/>
        </w:rPr>
        <w:t>深入整治教育领域群众身边腐败和不正之风工作台账</w:t>
      </w:r>
      <w:bookmarkEnd w:id="0"/>
    </w:p>
    <w:p>
      <w:pPr>
        <w:widowControl w:val="0"/>
        <w:wordWrap/>
        <w:adjustRightInd w:val="0"/>
        <w:snapToGrid w:val="0"/>
        <w:spacing w:after="0" w:line="590" w:lineRule="exact"/>
        <w:textAlignment w:val="auto"/>
        <w:rPr>
          <w:rFonts w:ascii="宋体" w:hAnsi="宋体" w:eastAsia="楷体_GB2312" w:cs="??_GB2312"/>
          <w:sz w:val="28"/>
          <w:szCs w:val="28"/>
        </w:rPr>
      </w:pPr>
      <w:r>
        <w:rPr>
          <w:rFonts w:hint="eastAsia" w:ascii="宋体" w:hAnsi="宋体" w:eastAsia="仿宋_GB2312" w:cs="仿宋_GB2312"/>
          <w:sz w:val="30"/>
          <w:szCs w:val="30"/>
          <w:lang w:val="zh-CN"/>
        </w:rPr>
        <w:t>责任单位：济源示范区教育体育局</w:t>
      </w:r>
    </w:p>
    <w:tbl>
      <w:tblPr>
        <w:tblW w:w="1275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7" w:type="dxa"/>
          <w:bottom w:w="0" w:type="dxa"/>
          <w:right w:w="17" w:type="dxa"/>
        </w:tblCellMar>
      </w:tblPr>
      <w:tblGrid>
        <w:gridCol w:w="804"/>
        <w:gridCol w:w="613"/>
        <w:gridCol w:w="5194"/>
        <w:gridCol w:w="781"/>
        <w:gridCol w:w="3287"/>
        <w:gridCol w:w="1307"/>
        <w:gridCol w:w="770"/>
      </w:tblGrid>
      <w:tr>
        <w:trPr>
          <w:trHeight w:val="567" w:hRule="atLeast"/>
          <w:tblHeader/>
          <w:jc w:val="center"/>
        </w:trPr>
        <w:tc>
          <w:tcPr>
            <w:tcW w:w="804" w:type="dxa"/>
            <w:tcBorders>
              <w:tl2br w:val="nil"/>
              <w:tr2bl w:val="nil"/>
            </w:tcBorders>
            <w:shd w:val="clear" w:color="000000" w:fill="FFFFFF"/>
            <w:vAlign w:val="center"/>
          </w:tcPr>
          <w:p>
            <w:pPr>
              <w:widowControl w:val="0"/>
              <w:wordWrap/>
              <w:adjustRightInd w:val="0"/>
              <w:snapToGrid w:val="0"/>
              <w:spacing w:after="0" w:line="360" w:lineRule="exact"/>
              <w:ind w:firstLine="0" w:firstLineChars="0"/>
              <w:jc w:val="center"/>
              <w:textAlignment w:val="auto"/>
              <w:rPr>
                <w:rFonts w:hint="eastAsia" w:ascii="黑体" w:hAnsi="黑体" w:eastAsia="黑体" w:cs="黑体"/>
                <w:b w:val="0"/>
                <w:bCs w:val="0"/>
                <w:spacing w:val="0"/>
                <w:sz w:val="24"/>
                <w:szCs w:val="24"/>
                <w:lang w:val="zh-CN"/>
              </w:rPr>
            </w:pPr>
            <w:r>
              <w:rPr>
                <w:rFonts w:hint="eastAsia" w:ascii="黑体" w:hAnsi="黑体" w:eastAsia="黑体" w:cs="黑体"/>
                <w:b w:val="0"/>
                <w:bCs w:val="0"/>
                <w:spacing w:val="0"/>
                <w:sz w:val="24"/>
                <w:szCs w:val="24"/>
                <w:lang w:val="zh-CN"/>
              </w:rPr>
              <w:t>整改</w:t>
            </w:r>
          </w:p>
          <w:p>
            <w:pPr>
              <w:widowControl w:val="0"/>
              <w:wordWrap/>
              <w:adjustRightInd w:val="0"/>
              <w:snapToGrid w:val="0"/>
              <w:spacing w:after="0" w:line="360" w:lineRule="exact"/>
              <w:ind w:firstLine="0" w:firstLineChars="0"/>
              <w:jc w:val="center"/>
              <w:textAlignment w:val="auto"/>
              <w:rPr>
                <w:rFonts w:hint="eastAsia" w:ascii="黑体" w:hAnsi="黑体" w:eastAsia="黑体" w:cs="黑体"/>
                <w:b w:val="0"/>
                <w:bCs w:val="0"/>
                <w:spacing w:val="0"/>
                <w:sz w:val="24"/>
                <w:szCs w:val="24"/>
                <w:lang w:val="zh-CN"/>
              </w:rPr>
            </w:pPr>
            <w:r>
              <w:rPr>
                <w:rFonts w:hint="eastAsia" w:ascii="黑体" w:hAnsi="黑体" w:eastAsia="黑体" w:cs="黑体"/>
                <w:b w:val="0"/>
                <w:bCs w:val="0"/>
                <w:spacing w:val="0"/>
                <w:sz w:val="24"/>
                <w:szCs w:val="24"/>
                <w:lang w:val="zh-CN"/>
              </w:rPr>
              <w:t>事项</w:t>
            </w:r>
          </w:p>
        </w:tc>
        <w:tc>
          <w:tcPr>
            <w:tcW w:w="613" w:type="dxa"/>
            <w:tcBorders>
              <w:tl2br w:val="nil"/>
              <w:tr2bl w:val="nil"/>
            </w:tcBorders>
            <w:shd w:val="clear" w:color="000000" w:fill="FFFFFF"/>
            <w:vAlign w:val="center"/>
          </w:tcPr>
          <w:p>
            <w:pPr>
              <w:widowControl w:val="0"/>
              <w:wordWrap/>
              <w:adjustRightInd w:val="0"/>
              <w:snapToGrid w:val="0"/>
              <w:spacing w:after="0" w:line="360" w:lineRule="exact"/>
              <w:ind w:firstLine="0" w:firstLineChars="0"/>
              <w:jc w:val="center"/>
              <w:textAlignment w:val="auto"/>
              <w:rPr>
                <w:rFonts w:hint="eastAsia" w:ascii="黑体" w:hAnsi="黑体" w:eastAsia="黑体" w:cs="黑体"/>
                <w:b w:val="0"/>
                <w:bCs w:val="0"/>
                <w:spacing w:val="0"/>
                <w:sz w:val="24"/>
                <w:szCs w:val="24"/>
                <w:lang w:val="zh-CN"/>
              </w:rPr>
            </w:pPr>
            <w:r>
              <w:rPr>
                <w:rFonts w:hint="eastAsia" w:ascii="黑体" w:hAnsi="黑体" w:eastAsia="黑体" w:cs="黑体"/>
                <w:b w:val="0"/>
                <w:bCs w:val="0"/>
                <w:spacing w:val="0"/>
                <w:sz w:val="24"/>
                <w:szCs w:val="24"/>
                <w:lang w:val="zh-CN"/>
              </w:rPr>
              <w:t>整治</w:t>
            </w:r>
          </w:p>
          <w:p>
            <w:pPr>
              <w:widowControl w:val="0"/>
              <w:wordWrap/>
              <w:adjustRightInd w:val="0"/>
              <w:snapToGrid w:val="0"/>
              <w:spacing w:after="0" w:line="360" w:lineRule="exact"/>
              <w:ind w:firstLine="0" w:firstLineChars="0"/>
              <w:jc w:val="center"/>
              <w:textAlignment w:val="auto"/>
              <w:rPr>
                <w:rFonts w:hint="eastAsia" w:ascii="黑体" w:hAnsi="黑体" w:eastAsia="黑体" w:cs="黑体"/>
                <w:b w:val="0"/>
                <w:bCs w:val="0"/>
                <w:spacing w:val="0"/>
                <w:sz w:val="24"/>
                <w:szCs w:val="24"/>
                <w:lang w:val="zh-CN"/>
              </w:rPr>
            </w:pPr>
            <w:r>
              <w:rPr>
                <w:rFonts w:hint="eastAsia" w:ascii="黑体" w:hAnsi="黑体" w:eastAsia="黑体" w:cs="黑体"/>
                <w:b w:val="0"/>
                <w:bCs w:val="0"/>
                <w:spacing w:val="0"/>
                <w:sz w:val="24"/>
                <w:szCs w:val="24"/>
                <w:lang w:val="zh-CN"/>
              </w:rPr>
              <w:t>时间</w:t>
            </w:r>
          </w:p>
        </w:tc>
        <w:tc>
          <w:tcPr>
            <w:tcW w:w="5194" w:type="dxa"/>
            <w:tcBorders>
              <w:tl2br w:val="nil"/>
              <w:tr2bl w:val="nil"/>
            </w:tcBorders>
            <w:shd w:val="clear" w:color="000000" w:fill="FFFFFF"/>
            <w:vAlign w:val="center"/>
          </w:tcPr>
          <w:p>
            <w:pPr>
              <w:widowControl w:val="0"/>
              <w:wordWrap/>
              <w:adjustRightInd w:val="0"/>
              <w:snapToGrid w:val="0"/>
              <w:spacing w:after="0" w:line="360" w:lineRule="exact"/>
              <w:ind w:firstLine="0" w:firstLineChars="0"/>
              <w:jc w:val="center"/>
              <w:textAlignment w:val="auto"/>
              <w:rPr>
                <w:rFonts w:hint="eastAsia" w:ascii="黑体" w:hAnsi="黑体" w:eastAsia="黑体" w:cs="黑体"/>
                <w:b w:val="0"/>
                <w:bCs w:val="0"/>
                <w:spacing w:val="0"/>
                <w:sz w:val="24"/>
                <w:szCs w:val="24"/>
                <w:lang w:val="zh-CN"/>
              </w:rPr>
            </w:pPr>
            <w:r>
              <w:rPr>
                <w:rFonts w:hint="eastAsia" w:ascii="黑体" w:hAnsi="黑体" w:eastAsia="黑体" w:cs="黑体"/>
                <w:b w:val="0"/>
                <w:bCs w:val="0"/>
                <w:spacing w:val="0"/>
                <w:sz w:val="24"/>
                <w:szCs w:val="24"/>
                <w:lang w:val="zh-CN"/>
              </w:rPr>
              <w:t>整治问题清单</w:t>
            </w:r>
          </w:p>
        </w:tc>
        <w:tc>
          <w:tcPr>
            <w:tcW w:w="781" w:type="dxa"/>
            <w:tcBorders>
              <w:tl2br w:val="nil"/>
              <w:tr2bl w:val="nil"/>
            </w:tcBorders>
            <w:shd w:val="clear" w:color="000000" w:fill="FFFFFF"/>
            <w:vAlign w:val="center"/>
          </w:tcPr>
          <w:p>
            <w:pPr>
              <w:widowControl w:val="0"/>
              <w:wordWrap/>
              <w:adjustRightInd w:val="0"/>
              <w:snapToGrid w:val="0"/>
              <w:spacing w:after="0" w:line="360" w:lineRule="exact"/>
              <w:ind w:firstLine="0" w:firstLineChars="0"/>
              <w:jc w:val="center"/>
              <w:textAlignment w:val="auto"/>
              <w:rPr>
                <w:rFonts w:hint="eastAsia" w:ascii="黑体" w:hAnsi="黑体" w:eastAsia="黑体" w:cs="黑体"/>
                <w:b w:val="0"/>
                <w:bCs w:val="0"/>
                <w:spacing w:val="0"/>
                <w:sz w:val="24"/>
                <w:szCs w:val="24"/>
                <w:lang w:val="zh-CN"/>
              </w:rPr>
            </w:pPr>
            <w:r>
              <w:rPr>
                <w:rFonts w:hint="eastAsia" w:ascii="黑体" w:hAnsi="黑体" w:eastAsia="黑体" w:cs="黑体"/>
                <w:b w:val="0"/>
                <w:bCs w:val="0"/>
                <w:spacing w:val="0"/>
                <w:sz w:val="24"/>
                <w:szCs w:val="24"/>
                <w:lang w:val="zh-CN"/>
              </w:rPr>
              <w:t>整治</w:t>
            </w:r>
          </w:p>
          <w:p>
            <w:pPr>
              <w:widowControl w:val="0"/>
              <w:wordWrap/>
              <w:adjustRightInd w:val="0"/>
              <w:snapToGrid w:val="0"/>
              <w:spacing w:after="0" w:line="360" w:lineRule="exact"/>
              <w:ind w:firstLine="0" w:firstLineChars="0"/>
              <w:jc w:val="center"/>
              <w:textAlignment w:val="auto"/>
              <w:rPr>
                <w:rFonts w:hint="eastAsia" w:ascii="黑体" w:hAnsi="黑体" w:eastAsia="黑体" w:cs="黑体"/>
                <w:b w:val="0"/>
                <w:bCs w:val="0"/>
                <w:spacing w:val="0"/>
                <w:sz w:val="24"/>
                <w:szCs w:val="24"/>
                <w:lang w:val="zh-CN"/>
              </w:rPr>
            </w:pPr>
            <w:r>
              <w:rPr>
                <w:rFonts w:hint="eastAsia" w:ascii="黑体" w:hAnsi="黑体" w:eastAsia="黑体" w:cs="黑体"/>
                <w:b w:val="0"/>
                <w:bCs w:val="0"/>
                <w:spacing w:val="0"/>
                <w:sz w:val="24"/>
                <w:szCs w:val="24"/>
                <w:lang w:val="zh-CN"/>
              </w:rPr>
              <w:t>措施</w:t>
            </w:r>
          </w:p>
        </w:tc>
        <w:tc>
          <w:tcPr>
            <w:tcW w:w="3287" w:type="dxa"/>
            <w:tcBorders>
              <w:tl2br w:val="nil"/>
              <w:tr2bl w:val="nil"/>
            </w:tcBorders>
            <w:shd w:val="clear" w:color="000000" w:fill="FFFFFF"/>
            <w:vAlign w:val="center"/>
          </w:tcPr>
          <w:p>
            <w:pPr>
              <w:widowControl w:val="0"/>
              <w:wordWrap/>
              <w:adjustRightInd w:val="0"/>
              <w:snapToGrid w:val="0"/>
              <w:spacing w:after="0" w:line="360" w:lineRule="exact"/>
              <w:ind w:firstLine="0" w:firstLineChars="0"/>
              <w:jc w:val="center"/>
              <w:textAlignment w:val="auto"/>
              <w:rPr>
                <w:rFonts w:hint="eastAsia" w:ascii="黑体" w:hAnsi="黑体" w:eastAsia="黑体" w:cs="黑体"/>
                <w:b w:val="0"/>
                <w:bCs w:val="0"/>
                <w:spacing w:val="0"/>
                <w:sz w:val="24"/>
                <w:szCs w:val="24"/>
                <w:lang w:val="zh-CN"/>
              </w:rPr>
            </w:pPr>
            <w:r>
              <w:rPr>
                <w:rFonts w:hint="eastAsia" w:ascii="黑体" w:hAnsi="黑体" w:eastAsia="黑体" w:cs="黑体"/>
                <w:b w:val="0"/>
                <w:bCs w:val="0"/>
                <w:spacing w:val="0"/>
                <w:sz w:val="24"/>
                <w:szCs w:val="24"/>
                <w:lang w:val="zh-CN"/>
              </w:rPr>
              <w:t>整治进展及成效</w:t>
            </w:r>
          </w:p>
        </w:tc>
        <w:tc>
          <w:tcPr>
            <w:tcW w:w="1307" w:type="dxa"/>
            <w:tcBorders>
              <w:tl2br w:val="nil"/>
              <w:tr2bl w:val="nil"/>
            </w:tcBorders>
            <w:shd w:val="clear" w:color="000000" w:fill="FFFFFF"/>
            <w:vAlign w:val="center"/>
          </w:tcPr>
          <w:p>
            <w:pPr>
              <w:widowControl w:val="0"/>
              <w:wordWrap/>
              <w:adjustRightInd w:val="0"/>
              <w:snapToGrid w:val="0"/>
              <w:spacing w:after="0" w:line="360" w:lineRule="exact"/>
              <w:ind w:firstLine="0" w:firstLineChars="0"/>
              <w:jc w:val="center"/>
              <w:textAlignment w:val="auto"/>
              <w:rPr>
                <w:rFonts w:hint="eastAsia" w:ascii="黑体" w:hAnsi="黑体" w:eastAsia="黑体" w:cs="黑体"/>
                <w:b w:val="0"/>
                <w:bCs w:val="0"/>
                <w:spacing w:val="0"/>
                <w:sz w:val="24"/>
                <w:szCs w:val="24"/>
                <w:lang w:val="zh-CN"/>
              </w:rPr>
            </w:pPr>
            <w:r>
              <w:rPr>
                <w:rFonts w:hint="eastAsia" w:ascii="黑体" w:hAnsi="黑体" w:eastAsia="黑体" w:cs="黑体"/>
                <w:b w:val="0"/>
                <w:bCs w:val="0"/>
                <w:spacing w:val="0"/>
                <w:sz w:val="24"/>
                <w:szCs w:val="24"/>
                <w:lang w:val="zh-CN"/>
              </w:rPr>
              <w:t>责任单位</w:t>
            </w:r>
          </w:p>
        </w:tc>
        <w:tc>
          <w:tcPr>
            <w:tcW w:w="770" w:type="dxa"/>
            <w:tcBorders>
              <w:tl2br w:val="nil"/>
              <w:tr2bl w:val="nil"/>
            </w:tcBorders>
            <w:shd w:val="clear" w:color="000000" w:fill="FFFFFF"/>
            <w:vAlign w:val="center"/>
          </w:tcPr>
          <w:p>
            <w:pPr>
              <w:widowControl w:val="0"/>
              <w:wordWrap/>
              <w:adjustRightInd w:val="0"/>
              <w:snapToGrid w:val="0"/>
              <w:spacing w:after="0" w:line="360" w:lineRule="exact"/>
              <w:ind w:firstLine="0" w:firstLineChars="0"/>
              <w:jc w:val="center"/>
              <w:textAlignment w:val="auto"/>
              <w:rPr>
                <w:rFonts w:hint="eastAsia" w:ascii="黑体" w:hAnsi="黑体" w:eastAsia="黑体" w:cs="黑体"/>
                <w:b w:val="0"/>
                <w:bCs w:val="0"/>
                <w:spacing w:val="0"/>
                <w:sz w:val="24"/>
                <w:szCs w:val="24"/>
                <w:lang w:val="zh-CN"/>
              </w:rPr>
            </w:pPr>
            <w:r>
              <w:rPr>
                <w:rFonts w:hint="eastAsia" w:ascii="黑体" w:hAnsi="黑体" w:eastAsia="黑体" w:cs="黑体"/>
                <w:b w:val="0"/>
                <w:bCs w:val="0"/>
                <w:spacing w:val="0"/>
                <w:sz w:val="24"/>
                <w:szCs w:val="24"/>
                <w:lang w:val="zh-CN"/>
              </w:rPr>
              <w:t>责任</w:t>
            </w:r>
          </w:p>
          <w:p>
            <w:pPr>
              <w:widowControl w:val="0"/>
              <w:wordWrap/>
              <w:adjustRightInd w:val="0"/>
              <w:snapToGrid w:val="0"/>
              <w:spacing w:after="0" w:line="360" w:lineRule="exact"/>
              <w:ind w:firstLine="0" w:firstLineChars="0"/>
              <w:jc w:val="center"/>
              <w:textAlignment w:val="auto"/>
              <w:rPr>
                <w:rFonts w:hint="eastAsia" w:ascii="仿宋_GB2312" w:hAnsi="仿宋_GB2312" w:eastAsia="仿宋_GB2312" w:cs="仿宋_GB2312"/>
                <w:b w:val="0"/>
                <w:bCs w:val="0"/>
                <w:spacing w:val="0"/>
                <w:sz w:val="24"/>
                <w:szCs w:val="24"/>
                <w:lang w:val="zh-CN"/>
              </w:rPr>
            </w:pPr>
            <w:r>
              <w:rPr>
                <w:rFonts w:hint="eastAsia" w:ascii="黑体" w:hAnsi="黑体" w:eastAsia="黑体" w:cs="黑体"/>
                <w:b w:val="0"/>
                <w:bCs w:val="0"/>
                <w:spacing w:val="0"/>
                <w:sz w:val="24"/>
                <w:szCs w:val="24"/>
                <w:lang w:val="zh-CN"/>
              </w:rPr>
              <w:t>领导</w:t>
            </w:r>
          </w:p>
        </w:tc>
      </w:tr>
      <w:tr>
        <w:trPr>
          <w:trHeight w:val="567" w:hRule="atLeast"/>
          <w:jc w:val="center"/>
        </w:trPr>
        <w:tc>
          <w:tcPr>
            <w:tcW w:w="804" w:type="dxa"/>
            <w:tcBorders>
              <w:tl2br w:val="nil"/>
              <w:tr2bl w:val="nil"/>
            </w:tcBorders>
            <w:shd w:val="clear" w:color="000000" w:fill="FFFFFF"/>
            <w:vAlign w:val="center"/>
          </w:tcPr>
          <w:p>
            <w:pPr>
              <w:widowControl w:val="0"/>
              <w:wordWrap/>
              <w:adjustRightInd w:val="0"/>
              <w:snapToGrid w:val="0"/>
              <w:spacing w:after="0" w:line="360" w:lineRule="exact"/>
              <w:ind w:firstLine="0" w:firstLineChars="0"/>
              <w:jc w:val="center"/>
              <w:textAlignment w:val="auto"/>
              <w:rPr>
                <w:rFonts w:hint="eastAsia" w:ascii="宋体" w:hAnsi="宋体" w:eastAsia="仿宋_GB2312" w:cs="仿宋_GB2312"/>
                <w:b w:val="0"/>
                <w:bCs w:val="0"/>
                <w:spacing w:val="0"/>
                <w:sz w:val="24"/>
                <w:szCs w:val="24"/>
                <w:lang w:val="zh-CN"/>
              </w:rPr>
            </w:pPr>
            <w:r>
              <w:rPr>
                <w:rFonts w:hint="eastAsia" w:ascii="宋体" w:hAnsi="宋体" w:eastAsia="仿宋_GB2312" w:cs="仿宋_GB2312"/>
                <w:b w:val="0"/>
                <w:bCs w:val="0"/>
                <w:spacing w:val="0"/>
                <w:sz w:val="24"/>
                <w:szCs w:val="24"/>
                <w:lang w:val="zh-CN"/>
              </w:rPr>
              <w:t>教育校外培训机构“乱象”和管理不规范等问题</w:t>
            </w:r>
          </w:p>
        </w:tc>
        <w:tc>
          <w:tcPr>
            <w:tcW w:w="613" w:type="dxa"/>
            <w:tcBorders>
              <w:tl2br w:val="nil"/>
              <w:tr2bl w:val="nil"/>
            </w:tcBorders>
            <w:shd w:val="clear" w:color="000000" w:fill="FFFFFF"/>
            <w:vAlign w:val="center"/>
          </w:tcPr>
          <w:p>
            <w:pPr>
              <w:widowControl w:val="0"/>
              <w:wordWrap/>
              <w:adjustRightInd w:val="0"/>
              <w:snapToGrid w:val="0"/>
              <w:spacing w:after="0" w:line="360" w:lineRule="exact"/>
              <w:ind w:firstLine="0" w:firstLineChars="0"/>
              <w:jc w:val="center"/>
              <w:textAlignment w:val="auto"/>
              <w:rPr>
                <w:rFonts w:hint="eastAsia" w:ascii="宋体" w:hAnsi="宋体" w:eastAsia="仿宋_GB2312" w:cs="仿宋_GB2312"/>
                <w:b w:val="0"/>
                <w:bCs w:val="0"/>
                <w:spacing w:val="0"/>
                <w:sz w:val="24"/>
                <w:szCs w:val="24"/>
                <w:lang w:val="zh-CN"/>
              </w:rPr>
            </w:pPr>
            <w:r>
              <w:rPr>
                <w:rFonts w:hint="eastAsia" w:ascii="宋体" w:hAnsi="宋体" w:eastAsia="仿宋_GB2312" w:cs="仿宋_GB2312"/>
                <w:b w:val="0"/>
                <w:bCs w:val="0"/>
                <w:spacing w:val="0"/>
                <w:sz w:val="24"/>
                <w:szCs w:val="24"/>
              </w:rPr>
              <w:t>11</w:t>
            </w:r>
            <w:r>
              <w:rPr>
                <w:rFonts w:hint="eastAsia" w:ascii="宋体" w:hAnsi="宋体" w:eastAsia="仿宋_GB2312" w:cs="仿宋_GB2312"/>
                <w:b w:val="0"/>
                <w:bCs w:val="0"/>
                <w:spacing w:val="0"/>
                <w:sz w:val="24"/>
                <w:szCs w:val="24"/>
                <w:lang w:val="zh-CN"/>
              </w:rPr>
              <w:t>月底前</w:t>
            </w:r>
          </w:p>
        </w:tc>
        <w:tc>
          <w:tcPr>
            <w:tcW w:w="5194" w:type="dxa"/>
            <w:vMerge w:val="restart"/>
            <w:tcBorders>
              <w:tl2br w:val="nil"/>
              <w:tr2bl w:val="nil"/>
            </w:tcBorders>
            <w:shd w:val="clear" w:color="000000" w:fill="FFFFFF"/>
            <w:vAlign w:val="center"/>
          </w:tcPr>
          <w:p>
            <w:pPr>
              <w:widowControl w:val="0"/>
              <w:wordWrap/>
              <w:adjustRightInd w:val="0"/>
              <w:snapToGrid w:val="0"/>
              <w:spacing w:after="0" w:line="240" w:lineRule="exact"/>
              <w:ind w:firstLine="0" w:firstLineChars="0"/>
              <w:jc w:val="both"/>
              <w:textAlignment w:val="auto"/>
              <w:rPr>
                <w:rFonts w:hint="eastAsia" w:ascii="宋体" w:hAnsi="宋体" w:eastAsia="仿宋_GB2312" w:cs="仿宋_GB2312"/>
                <w:b w:val="0"/>
                <w:bCs w:val="0"/>
                <w:spacing w:val="0"/>
                <w:sz w:val="21"/>
                <w:szCs w:val="21"/>
                <w:lang w:val="zh-CN"/>
              </w:rPr>
            </w:pPr>
            <w:r>
              <w:rPr>
                <w:rFonts w:hint="eastAsia" w:ascii="宋体" w:hAnsi="宋体" w:eastAsia="仿宋_GB2312" w:cs="仿宋_GB2312"/>
                <w:b w:val="0"/>
                <w:bCs w:val="0"/>
                <w:spacing w:val="0"/>
                <w:sz w:val="21"/>
                <w:szCs w:val="21"/>
                <w:lang w:val="zh-CN"/>
              </w:rPr>
              <w:t>1.办学场所存在消防安全隐患，消防设施器材设置不规范、维护管理不到位，疏散通道、安全出口数量不足或未保持畅通，违规设置影响疏散和救援的防盗窗，消防安全管理组织机构、制度不健全，缺少突发事件安全应急预案，未定期开展应急疏散演练，工作人员不会使用消防器材、不会引导人员疏散。</w:t>
            </w:r>
          </w:p>
          <w:p>
            <w:pPr>
              <w:widowControl w:val="0"/>
              <w:wordWrap/>
              <w:adjustRightInd w:val="0"/>
              <w:snapToGrid w:val="0"/>
              <w:spacing w:after="0" w:line="240" w:lineRule="exact"/>
              <w:ind w:firstLine="0" w:firstLineChars="0"/>
              <w:jc w:val="both"/>
              <w:textAlignment w:val="auto"/>
              <w:rPr>
                <w:rFonts w:hint="eastAsia" w:ascii="宋体" w:hAnsi="宋体" w:eastAsia="仿宋_GB2312" w:cs="仿宋_GB2312"/>
                <w:b w:val="0"/>
                <w:bCs w:val="0"/>
                <w:spacing w:val="0"/>
                <w:sz w:val="21"/>
                <w:szCs w:val="21"/>
                <w:lang w:val="zh-CN"/>
              </w:rPr>
            </w:pPr>
            <w:r>
              <w:rPr>
                <w:rFonts w:hint="eastAsia" w:ascii="宋体" w:hAnsi="宋体" w:eastAsia="仿宋_GB2312" w:cs="仿宋_GB2312"/>
                <w:b w:val="0"/>
                <w:bCs w:val="0"/>
                <w:spacing w:val="0"/>
                <w:sz w:val="21"/>
                <w:szCs w:val="21"/>
                <w:lang w:val="zh-CN"/>
              </w:rPr>
              <w:t>2.违规用火用电、电气线路敷设不规范，未安装电气过载断电保护装置，违规使用大功率电器。</w:t>
            </w:r>
          </w:p>
          <w:p>
            <w:pPr>
              <w:widowControl w:val="0"/>
              <w:wordWrap/>
              <w:adjustRightInd w:val="0"/>
              <w:snapToGrid w:val="0"/>
              <w:spacing w:after="0" w:line="240" w:lineRule="exact"/>
              <w:ind w:firstLine="0" w:firstLineChars="0"/>
              <w:jc w:val="both"/>
              <w:textAlignment w:val="auto"/>
              <w:rPr>
                <w:rFonts w:hint="eastAsia" w:ascii="宋体" w:hAnsi="宋体" w:eastAsia="仿宋_GB2312" w:cs="仿宋_GB2312"/>
                <w:b w:val="0"/>
                <w:bCs w:val="0"/>
                <w:spacing w:val="0"/>
                <w:sz w:val="21"/>
                <w:szCs w:val="21"/>
                <w:lang w:val="zh-CN"/>
              </w:rPr>
            </w:pPr>
            <w:r>
              <w:rPr>
                <w:rFonts w:hint="eastAsia" w:ascii="宋体" w:hAnsi="宋体" w:eastAsia="仿宋_GB2312" w:cs="仿宋_GB2312"/>
                <w:b w:val="0"/>
                <w:bCs w:val="0"/>
                <w:spacing w:val="0"/>
                <w:sz w:val="21"/>
                <w:szCs w:val="21"/>
                <w:lang w:val="zh-CN"/>
              </w:rPr>
              <w:t>3.建筑防火不达标，使用居民住宅、地下室、工业用房、临时搭建和加盖的房屋等作为办学场所，建筑耐火等级、防火间距、消防车通道、防火分区等不符合规范要求。</w:t>
            </w:r>
          </w:p>
          <w:p>
            <w:pPr>
              <w:widowControl w:val="0"/>
              <w:wordWrap/>
              <w:adjustRightInd w:val="0"/>
              <w:snapToGrid w:val="0"/>
              <w:spacing w:after="0" w:line="240" w:lineRule="exact"/>
              <w:ind w:firstLine="0" w:firstLineChars="0"/>
              <w:jc w:val="both"/>
              <w:textAlignment w:val="auto"/>
              <w:rPr>
                <w:rFonts w:hint="eastAsia" w:ascii="宋体" w:hAnsi="宋体" w:eastAsia="仿宋_GB2312" w:cs="仿宋_GB2312"/>
                <w:b w:val="0"/>
                <w:bCs w:val="0"/>
                <w:spacing w:val="0"/>
                <w:sz w:val="21"/>
                <w:szCs w:val="21"/>
                <w:lang w:val="zh-CN"/>
              </w:rPr>
            </w:pPr>
            <w:r>
              <w:rPr>
                <w:rFonts w:hint="eastAsia" w:ascii="宋体" w:hAnsi="宋体" w:eastAsia="仿宋_GB2312" w:cs="仿宋_GB2312"/>
                <w:b w:val="0"/>
                <w:bCs w:val="0"/>
                <w:spacing w:val="0"/>
                <w:sz w:val="21"/>
                <w:szCs w:val="21"/>
                <w:lang w:val="zh-CN"/>
              </w:rPr>
              <w:t>4.办学场所各楼层的明显位置未设置安全疏散指示图。</w:t>
            </w:r>
          </w:p>
          <w:p>
            <w:pPr>
              <w:widowControl w:val="0"/>
              <w:wordWrap/>
              <w:adjustRightInd w:val="0"/>
              <w:snapToGrid w:val="0"/>
              <w:spacing w:after="0" w:line="240" w:lineRule="exact"/>
              <w:ind w:firstLine="0" w:firstLineChars="0"/>
              <w:jc w:val="both"/>
              <w:textAlignment w:val="auto"/>
              <w:rPr>
                <w:rFonts w:hint="eastAsia" w:ascii="宋体" w:hAnsi="宋体" w:eastAsia="仿宋_GB2312" w:cs="仿宋_GB2312"/>
                <w:b w:val="0"/>
                <w:bCs w:val="0"/>
                <w:spacing w:val="0"/>
                <w:sz w:val="21"/>
                <w:szCs w:val="21"/>
                <w:lang w:val="zh-CN"/>
              </w:rPr>
            </w:pPr>
            <w:r>
              <w:rPr>
                <w:rFonts w:hint="eastAsia" w:ascii="宋体" w:hAnsi="宋体" w:eastAsia="仿宋_GB2312" w:cs="仿宋_GB2312"/>
                <w:b w:val="0"/>
                <w:bCs w:val="0"/>
                <w:spacing w:val="0"/>
                <w:sz w:val="21"/>
                <w:szCs w:val="21"/>
                <w:lang w:val="zh-CN"/>
              </w:rPr>
              <w:t>5.办学场所未根据要求设在建筑的首层至三层，未做到封闭管理。</w:t>
            </w:r>
          </w:p>
          <w:p>
            <w:pPr>
              <w:widowControl w:val="0"/>
              <w:wordWrap/>
              <w:adjustRightInd w:val="0"/>
              <w:snapToGrid w:val="0"/>
              <w:spacing w:after="0" w:line="240" w:lineRule="exact"/>
              <w:ind w:firstLine="0" w:firstLineChars="0"/>
              <w:jc w:val="both"/>
              <w:textAlignment w:val="auto"/>
              <w:rPr>
                <w:rFonts w:hint="eastAsia" w:ascii="宋体" w:hAnsi="宋体" w:eastAsia="仿宋_GB2312" w:cs="仿宋_GB2312"/>
                <w:b w:val="0"/>
                <w:bCs w:val="0"/>
                <w:spacing w:val="0"/>
                <w:sz w:val="21"/>
                <w:szCs w:val="21"/>
                <w:lang w:val="zh-CN"/>
              </w:rPr>
            </w:pPr>
            <w:r>
              <w:rPr>
                <w:rFonts w:hint="eastAsia" w:ascii="宋体" w:hAnsi="宋体" w:eastAsia="仿宋_GB2312" w:cs="仿宋_GB2312"/>
                <w:b w:val="0"/>
                <w:bCs w:val="0"/>
                <w:spacing w:val="0"/>
                <w:sz w:val="21"/>
                <w:szCs w:val="21"/>
                <w:lang w:val="zh-CN"/>
              </w:rPr>
              <w:t>6.办学场所内违规住宿学生。</w:t>
            </w:r>
          </w:p>
          <w:p>
            <w:pPr>
              <w:widowControl w:val="0"/>
              <w:wordWrap/>
              <w:adjustRightInd w:val="0"/>
              <w:snapToGrid w:val="0"/>
              <w:spacing w:after="0" w:line="240" w:lineRule="exact"/>
              <w:ind w:firstLine="0" w:firstLineChars="0"/>
              <w:jc w:val="both"/>
              <w:textAlignment w:val="auto"/>
              <w:rPr>
                <w:rFonts w:hint="eastAsia" w:ascii="宋体" w:hAnsi="宋体" w:eastAsia="仿宋_GB2312" w:cs="仿宋_GB2312"/>
                <w:b w:val="0"/>
                <w:bCs w:val="0"/>
                <w:spacing w:val="0"/>
                <w:sz w:val="21"/>
                <w:szCs w:val="21"/>
                <w:lang w:val="zh-CN"/>
              </w:rPr>
            </w:pPr>
            <w:r>
              <w:rPr>
                <w:rFonts w:hint="eastAsia" w:ascii="宋体" w:hAnsi="宋体" w:eastAsia="仿宋_GB2312" w:cs="仿宋_GB2312"/>
                <w:b w:val="0"/>
                <w:bCs w:val="0"/>
                <w:spacing w:val="0"/>
                <w:sz w:val="21"/>
                <w:szCs w:val="21"/>
                <w:lang w:val="zh-CN"/>
              </w:rPr>
              <w:t>7.未取得办学许可证和营业执照，擅自举办校外培训机构，超许可范围开展学科类培训活动。</w:t>
            </w:r>
          </w:p>
          <w:p>
            <w:pPr>
              <w:widowControl w:val="0"/>
              <w:wordWrap/>
              <w:adjustRightInd w:val="0"/>
              <w:snapToGrid w:val="0"/>
              <w:spacing w:after="0" w:line="240" w:lineRule="exact"/>
              <w:ind w:firstLine="0" w:firstLineChars="0"/>
              <w:jc w:val="both"/>
              <w:textAlignment w:val="auto"/>
              <w:rPr>
                <w:rFonts w:hint="eastAsia" w:ascii="宋体" w:hAnsi="宋体" w:eastAsia="仿宋_GB2312" w:cs="仿宋_GB2312"/>
                <w:b w:val="0"/>
                <w:bCs w:val="0"/>
                <w:spacing w:val="0"/>
                <w:sz w:val="21"/>
                <w:szCs w:val="21"/>
                <w:lang w:val="zh-CN"/>
              </w:rPr>
            </w:pPr>
            <w:r>
              <w:rPr>
                <w:rFonts w:hint="eastAsia" w:ascii="宋体" w:hAnsi="宋体" w:eastAsia="仿宋_GB2312" w:cs="仿宋_GB2312"/>
                <w:b w:val="0"/>
                <w:bCs w:val="0"/>
                <w:spacing w:val="0"/>
                <w:sz w:val="21"/>
                <w:szCs w:val="21"/>
                <w:lang w:val="zh-CN"/>
              </w:rPr>
              <w:t>8.未经许可私自设立、合并分支机构或培训点、随意联合办学。</w:t>
            </w:r>
          </w:p>
          <w:p>
            <w:pPr>
              <w:widowControl w:val="0"/>
              <w:wordWrap/>
              <w:adjustRightInd w:val="0"/>
              <w:snapToGrid w:val="0"/>
              <w:spacing w:after="0" w:line="240" w:lineRule="exact"/>
              <w:ind w:firstLine="0" w:firstLineChars="0"/>
              <w:jc w:val="both"/>
              <w:textAlignment w:val="auto"/>
              <w:rPr>
                <w:rFonts w:hint="eastAsia" w:ascii="宋体" w:hAnsi="宋体" w:eastAsia="仿宋_GB2312" w:cs="仿宋_GB2312"/>
                <w:b w:val="0"/>
                <w:bCs w:val="0"/>
                <w:spacing w:val="0"/>
                <w:sz w:val="21"/>
                <w:szCs w:val="21"/>
                <w:lang w:val="zh-CN"/>
              </w:rPr>
            </w:pPr>
            <w:r>
              <w:rPr>
                <w:rFonts w:hint="eastAsia" w:ascii="宋体" w:hAnsi="宋体" w:eastAsia="仿宋_GB2312" w:cs="仿宋_GB2312"/>
                <w:b w:val="0"/>
                <w:bCs w:val="0"/>
                <w:spacing w:val="0"/>
                <w:sz w:val="21"/>
                <w:szCs w:val="21"/>
                <w:lang w:val="zh-CN"/>
              </w:rPr>
              <w:t>9.校外培训机构使用未经审批的名称，擅自改变名称、地址、层次及类别。</w:t>
            </w:r>
          </w:p>
          <w:p>
            <w:pPr>
              <w:widowControl w:val="0"/>
              <w:wordWrap/>
              <w:adjustRightInd w:val="0"/>
              <w:snapToGrid w:val="0"/>
              <w:spacing w:after="0" w:line="240" w:lineRule="exact"/>
              <w:ind w:firstLine="0" w:firstLineChars="0"/>
              <w:jc w:val="both"/>
              <w:textAlignment w:val="auto"/>
              <w:rPr>
                <w:rFonts w:hint="eastAsia" w:ascii="宋体" w:hAnsi="宋体" w:eastAsia="仿宋_GB2312" w:cs="仿宋_GB2312"/>
                <w:b w:val="0"/>
                <w:bCs w:val="0"/>
                <w:spacing w:val="0"/>
                <w:sz w:val="21"/>
                <w:szCs w:val="21"/>
                <w:lang w:val="zh-CN"/>
              </w:rPr>
            </w:pPr>
            <w:r>
              <w:rPr>
                <w:rFonts w:hint="eastAsia" w:ascii="宋体" w:hAnsi="宋体" w:eastAsia="仿宋_GB2312" w:cs="仿宋_GB2312"/>
                <w:b w:val="0"/>
                <w:bCs w:val="0"/>
                <w:spacing w:val="0"/>
                <w:sz w:val="21"/>
                <w:szCs w:val="21"/>
                <w:lang w:val="zh-CN"/>
              </w:rPr>
              <w:t>10.未依法制定校外培训机构章程、组织机构及相关管理制度。</w:t>
            </w:r>
          </w:p>
          <w:p>
            <w:pPr>
              <w:widowControl w:val="0"/>
              <w:wordWrap/>
              <w:adjustRightInd w:val="0"/>
              <w:snapToGrid w:val="0"/>
              <w:spacing w:after="0" w:line="240" w:lineRule="exact"/>
              <w:ind w:firstLine="0" w:firstLineChars="0"/>
              <w:jc w:val="both"/>
              <w:textAlignment w:val="auto"/>
              <w:rPr>
                <w:rFonts w:hint="eastAsia" w:ascii="宋体" w:hAnsi="宋体" w:eastAsia="仿宋_GB2312" w:cs="仿宋_GB2312"/>
                <w:b w:val="0"/>
                <w:bCs w:val="0"/>
                <w:spacing w:val="0"/>
                <w:sz w:val="21"/>
                <w:szCs w:val="21"/>
                <w:lang w:val="zh-CN"/>
              </w:rPr>
            </w:pPr>
            <w:r>
              <w:rPr>
                <w:rFonts w:hint="eastAsia" w:ascii="宋体" w:hAnsi="宋体" w:eastAsia="仿宋_GB2312" w:cs="仿宋_GB2312"/>
                <w:b w:val="0"/>
                <w:bCs w:val="0"/>
                <w:spacing w:val="0"/>
                <w:sz w:val="21"/>
                <w:szCs w:val="21"/>
                <w:lang w:val="zh-CN"/>
              </w:rPr>
              <w:t>11.教学用房建筑面积低于培训场所总建筑面积的2/3，且同一培训时段内生均面积低于3平方米。</w:t>
            </w:r>
          </w:p>
          <w:p>
            <w:pPr>
              <w:widowControl w:val="0"/>
              <w:wordWrap/>
              <w:adjustRightInd w:val="0"/>
              <w:snapToGrid w:val="0"/>
              <w:spacing w:after="0" w:line="240" w:lineRule="exact"/>
              <w:ind w:firstLine="0" w:firstLineChars="0"/>
              <w:jc w:val="both"/>
              <w:textAlignment w:val="auto"/>
              <w:rPr>
                <w:rFonts w:hint="eastAsia" w:ascii="宋体" w:hAnsi="宋体" w:eastAsia="仿宋_GB2312" w:cs="仿宋_GB2312"/>
                <w:b w:val="0"/>
                <w:bCs w:val="0"/>
                <w:spacing w:val="0"/>
                <w:sz w:val="21"/>
                <w:szCs w:val="21"/>
                <w:lang w:val="zh-CN"/>
              </w:rPr>
            </w:pPr>
            <w:r>
              <w:rPr>
                <w:rFonts w:hint="eastAsia" w:ascii="宋体" w:hAnsi="宋体" w:eastAsia="仿宋_GB2312" w:cs="仿宋_GB2312"/>
                <w:b w:val="0"/>
                <w:bCs w:val="0"/>
                <w:spacing w:val="0"/>
                <w:sz w:val="21"/>
                <w:szCs w:val="21"/>
                <w:lang w:val="zh-CN"/>
              </w:rPr>
              <w:t>12.开展道德与法治、语文、历史、地理、数学、外语（英语、日语、俄语）物理、化学、生物等学科类培训的内容、班次、招生对象、进度、上课时间等未向教育部门备案并向社会公布，未按备案的内容开展培训。</w:t>
            </w:r>
          </w:p>
          <w:p>
            <w:pPr>
              <w:widowControl w:val="0"/>
              <w:wordWrap/>
              <w:adjustRightInd w:val="0"/>
              <w:snapToGrid w:val="0"/>
              <w:spacing w:after="0" w:line="240" w:lineRule="exact"/>
              <w:ind w:firstLine="0" w:firstLineChars="0"/>
              <w:jc w:val="both"/>
              <w:textAlignment w:val="auto"/>
              <w:rPr>
                <w:rFonts w:hint="eastAsia" w:ascii="宋体" w:hAnsi="宋体" w:eastAsia="仿宋_GB2312" w:cs="仿宋_GB2312"/>
                <w:b w:val="0"/>
                <w:bCs w:val="0"/>
                <w:spacing w:val="0"/>
                <w:sz w:val="21"/>
                <w:szCs w:val="21"/>
                <w:lang w:val="zh-CN"/>
              </w:rPr>
            </w:pPr>
            <w:r>
              <w:rPr>
                <w:rFonts w:hint="eastAsia" w:ascii="宋体" w:hAnsi="宋体" w:eastAsia="仿宋_GB2312" w:cs="仿宋_GB2312"/>
                <w:b w:val="0"/>
                <w:bCs w:val="0"/>
                <w:spacing w:val="0"/>
                <w:sz w:val="21"/>
                <w:szCs w:val="21"/>
                <w:lang w:val="zh-CN"/>
              </w:rPr>
              <w:t>13.从事学科知识培训的教师不具备相应的教师资格，违反国家有关规定聘用外籍人员。</w:t>
            </w:r>
          </w:p>
          <w:p>
            <w:pPr>
              <w:widowControl w:val="0"/>
              <w:wordWrap/>
              <w:adjustRightInd w:val="0"/>
              <w:snapToGrid w:val="0"/>
              <w:spacing w:after="0" w:line="240" w:lineRule="exact"/>
              <w:ind w:firstLine="0" w:firstLineChars="0"/>
              <w:jc w:val="both"/>
              <w:textAlignment w:val="auto"/>
              <w:rPr>
                <w:rFonts w:hint="eastAsia" w:ascii="宋体" w:hAnsi="宋体" w:eastAsia="仿宋_GB2312" w:cs="仿宋_GB2312"/>
                <w:b w:val="0"/>
                <w:bCs w:val="0"/>
                <w:spacing w:val="0"/>
                <w:sz w:val="21"/>
                <w:szCs w:val="21"/>
                <w:lang w:val="zh-CN"/>
              </w:rPr>
            </w:pPr>
            <w:r>
              <w:rPr>
                <w:rFonts w:hint="eastAsia" w:ascii="宋体" w:hAnsi="宋体" w:eastAsia="仿宋_GB2312" w:cs="仿宋_GB2312"/>
                <w:b w:val="0"/>
                <w:bCs w:val="0"/>
                <w:spacing w:val="0"/>
                <w:sz w:val="21"/>
                <w:szCs w:val="21"/>
                <w:lang w:val="zh-CN"/>
              </w:rPr>
              <w:t>14.专职教师数量低于教师总数的1/3，单个教学场所或教学点的专职教师低于3人。</w:t>
            </w:r>
          </w:p>
          <w:p>
            <w:pPr>
              <w:widowControl w:val="0"/>
              <w:wordWrap/>
              <w:adjustRightInd w:val="0"/>
              <w:snapToGrid w:val="0"/>
              <w:spacing w:after="0" w:line="240" w:lineRule="exact"/>
              <w:ind w:firstLine="0" w:firstLineChars="0"/>
              <w:jc w:val="both"/>
              <w:textAlignment w:val="auto"/>
              <w:rPr>
                <w:rFonts w:hint="eastAsia" w:ascii="宋体" w:hAnsi="宋体" w:eastAsia="仿宋_GB2312" w:cs="仿宋_GB2312"/>
                <w:b w:val="0"/>
                <w:bCs w:val="0"/>
                <w:spacing w:val="0"/>
                <w:sz w:val="21"/>
                <w:szCs w:val="21"/>
                <w:lang w:val="zh-CN"/>
              </w:rPr>
            </w:pPr>
            <w:r>
              <w:rPr>
                <w:rFonts w:hint="eastAsia" w:ascii="宋体" w:hAnsi="宋体" w:eastAsia="仿宋_GB2312" w:cs="仿宋_GB2312"/>
                <w:b w:val="0"/>
                <w:bCs w:val="0"/>
                <w:spacing w:val="0"/>
                <w:sz w:val="21"/>
                <w:szCs w:val="21"/>
                <w:lang w:val="zh-CN"/>
              </w:rPr>
              <w:t>15.未将培训教师的姓名、照片、任教班次及教师资格证号等信息在培训场所显著位置予以公示。</w:t>
            </w:r>
          </w:p>
          <w:p>
            <w:pPr>
              <w:widowControl w:val="0"/>
              <w:wordWrap/>
              <w:adjustRightInd w:val="0"/>
              <w:snapToGrid w:val="0"/>
              <w:spacing w:after="0" w:line="240" w:lineRule="exact"/>
              <w:ind w:firstLine="0" w:firstLineChars="0"/>
              <w:jc w:val="both"/>
              <w:textAlignment w:val="auto"/>
              <w:rPr>
                <w:rFonts w:hint="eastAsia" w:ascii="宋体" w:hAnsi="宋体" w:eastAsia="仿宋_GB2312" w:cs="仿宋_GB2312"/>
                <w:b w:val="0"/>
                <w:bCs w:val="0"/>
                <w:spacing w:val="0"/>
                <w:sz w:val="21"/>
                <w:szCs w:val="21"/>
                <w:lang w:val="zh-CN"/>
              </w:rPr>
            </w:pPr>
            <w:r>
              <w:rPr>
                <w:rFonts w:hint="eastAsia" w:ascii="宋体" w:hAnsi="宋体" w:eastAsia="仿宋_GB2312" w:cs="仿宋_GB2312"/>
                <w:b w:val="0"/>
                <w:bCs w:val="0"/>
                <w:spacing w:val="0"/>
                <w:sz w:val="21"/>
                <w:szCs w:val="21"/>
                <w:lang w:val="zh-CN"/>
              </w:rPr>
              <w:t>16.聘请中小学在职教师作为培训教师，勾连中小学校在职教师诱导或者逼迫学生参加校外培训，有相关考试机构、学校命题人或教师参与培训。</w:t>
            </w:r>
          </w:p>
          <w:p>
            <w:pPr>
              <w:widowControl w:val="0"/>
              <w:wordWrap/>
              <w:adjustRightInd w:val="0"/>
              <w:snapToGrid w:val="0"/>
              <w:spacing w:after="0" w:line="240" w:lineRule="exact"/>
              <w:ind w:firstLine="0" w:firstLineChars="0"/>
              <w:jc w:val="both"/>
              <w:textAlignment w:val="auto"/>
              <w:rPr>
                <w:rFonts w:hint="eastAsia" w:ascii="宋体" w:hAnsi="宋体" w:eastAsia="仿宋_GB2312" w:cs="仿宋_GB2312"/>
                <w:b w:val="0"/>
                <w:bCs w:val="0"/>
                <w:spacing w:val="0"/>
                <w:sz w:val="21"/>
                <w:szCs w:val="21"/>
                <w:lang w:val="zh-CN"/>
              </w:rPr>
            </w:pPr>
            <w:r>
              <w:rPr>
                <w:rFonts w:hint="eastAsia" w:ascii="宋体" w:hAnsi="宋体" w:eastAsia="仿宋_GB2312" w:cs="仿宋_GB2312"/>
                <w:b w:val="0"/>
                <w:bCs w:val="0"/>
                <w:spacing w:val="0"/>
                <w:sz w:val="21"/>
                <w:szCs w:val="21"/>
                <w:lang w:val="zh-CN"/>
              </w:rPr>
              <w:t>17.未按国家有关规定与所聘教职工签订聘用合同、劳动合同或劳务协议。</w:t>
            </w:r>
          </w:p>
          <w:p>
            <w:pPr>
              <w:widowControl w:val="0"/>
              <w:wordWrap/>
              <w:adjustRightInd w:val="0"/>
              <w:snapToGrid w:val="0"/>
              <w:spacing w:after="0" w:line="240" w:lineRule="exact"/>
              <w:ind w:firstLine="0" w:firstLineChars="0"/>
              <w:jc w:val="both"/>
              <w:textAlignment w:val="auto"/>
              <w:rPr>
                <w:rFonts w:hint="eastAsia" w:ascii="宋体" w:hAnsi="宋体" w:eastAsia="仿宋_GB2312" w:cs="仿宋_GB2312"/>
                <w:b w:val="0"/>
                <w:bCs w:val="0"/>
                <w:spacing w:val="0"/>
                <w:sz w:val="21"/>
                <w:szCs w:val="21"/>
                <w:lang w:val="zh-CN"/>
              </w:rPr>
            </w:pPr>
            <w:r>
              <w:rPr>
                <w:rFonts w:hint="eastAsia" w:ascii="宋体" w:hAnsi="宋体" w:eastAsia="仿宋_GB2312" w:cs="仿宋_GB2312"/>
                <w:b w:val="0"/>
                <w:bCs w:val="0"/>
                <w:spacing w:val="0"/>
                <w:sz w:val="21"/>
                <w:szCs w:val="21"/>
                <w:lang w:val="zh-CN"/>
              </w:rPr>
              <w:t>18.利用培训向青少年传教或者组织青少年参加含有宗教信息的活动。</w:t>
            </w:r>
          </w:p>
          <w:p>
            <w:pPr>
              <w:widowControl w:val="0"/>
              <w:wordWrap/>
              <w:adjustRightInd w:val="0"/>
              <w:snapToGrid w:val="0"/>
              <w:spacing w:after="0" w:line="240" w:lineRule="exact"/>
              <w:ind w:firstLine="0" w:firstLineChars="0"/>
              <w:jc w:val="both"/>
              <w:textAlignment w:val="auto"/>
              <w:rPr>
                <w:rFonts w:hint="eastAsia" w:ascii="宋体" w:hAnsi="宋体" w:eastAsia="仿宋_GB2312" w:cs="仿宋_GB2312"/>
                <w:b w:val="0"/>
                <w:bCs w:val="0"/>
                <w:spacing w:val="0"/>
                <w:sz w:val="21"/>
                <w:szCs w:val="21"/>
                <w:lang w:val="zh-CN"/>
              </w:rPr>
            </w:pPr>
            <w:r>
              <w:rPr>
                <w:rFonts w:hint="eastAsia" w:ascii="宋体" w:hAnsi="宋体" w:eastAsia="仿宋_GB2312" w:cs="仿宋_GB2312"/>
                <w:b w:val="0"/>
                <w:bCs w:val="0"/>
                <w:spacing w:val="0"/>
                <w:sz w:val="21"/>
                <w:szCs w:val="21"/>
                <w:lang w:val="zh-CN"/>
              </w:rPr>
              <w:t>19.开展学科类培训内容超出相应的国家课程标准，培训进度超过本地中小学同期进度，违规开设“小升初”“初升高”等班次，以学前班、幼小衔接等名义对学前儿童进行“小学化”教学。</w:t>
            </w:r>
          </w:p>
          <w:p>
            <w:pPr>
              <w:widowControl w:val="0"/>
              <w:wordWrap/>
              <w:adjustRightInd w:val="0"/>
              <w:snapToGrid w:val="0"/>
              <w:spacing w:after="0" w:line="240" w:lineRule="exact"/>
              <w:ind w:firstLine="0" w:firstLineChars="0"/>
              <w:jc w:val="both"/>
              <w:textAlignment w:val="auto"/>
              <w:rPr>
                <w:rFonts w:hint="eastAsia" w:ascii="宋体" w:hAnsi="宋体" w:eastAsia="仿宋_GB2312" w:cs="仿宋_GB2312"/>
                <w:b w:val="0"/>
                <w:bCs w:val="0"/>
                <w:spacing w:val="0"/>
                <w:sz w:val="21"/>
                <w:szCs w:val="21"/>
                <w:lang w:val="zh-CN"/>
              </w:rPr>
            </w:pPr>
            <w:r>
              <w:rPr>
                <w:rFonts w:hint="eastAsia" w:ascii="宋体" w:hAnsi="宋体" w:eastAsia="仿宋_GB2312" w:cs="仿宋_GB2312"/>
                <w:b w:val="0"/>
                <w:bCs w:val="0"/>
                <w:spacing w:val="0"/>
                <w:sz w:val="21"/>
                <w:szCs w:val="21"/>
                <w:lang w:val="zh-CN"/>
              </w:rPr>
              <w:t>20.培训时间与中小学教学时间冲突，线下培训结束时间晚于20:30，线上直播类培训结束时间晚于21:00，占用国家法定节假日、休息日及寒暑假期组织学科类培训。</w:t>
            </w:r>
          </w:p>
          <w:p>
            <w:pPr>
              <w:widowControl w:val="0"/>
              <w:wordWrap/>
              <w:adjustRightInd w:val="0"/>
              <w:snapToGrid w:val="0"/>
              <w:spacing w:after="0" w:line="240" w:lineRule="exact"/>
              <w:ind w:firstLine="0" w:firstLineChars="0"/>
              <w:jc w:val="both"/>
              <w:textAlignment w:val="auto"/>
              <w:rPr>
                <w:rFonts w:hint="eastAsia" w:ascii="宋体" w:hAnsi="宋体" w:eastAsia="仿宋_GB2312" w:cs="仿宋_GB2312"/>
                <w:b w:val="0"/>
                <w:bCs w:val="0"/>
                <w:spacing w:val="0"/>
                <w:sz w:val="21"/>
                <w:szCs w:val="21"/>
                <w:lang w:val="zh-CN"/>
              </w:rPr>
            </w:pPr>
            <w:r>
              <w:rPr>
                <w:rFonts w:hint="eastAsia" w:ascii="宋体" w:hAnsi="宋体" w:eastAsia="仿宋_GB2312" w:cs="仿宋_GB2312"/>
                <w:b w:val="0"/>
                <w:bCs w:val="0"/>
                <w:spacing w:val="0"/>
                <w:sz w:val="21"/>
                <w:szCs w:val="21"/>
                <w:lang w:val="zh-CN"/>
              </w:rPr>
              <w:t>21.单独组织或与中小学校联合组织冬（夏）令营、户外拓展训练和春游、秋游等研学活动。</w:t>
            </w:r>
          </w:p>
          <w:p>
            <w:pPr>
              <w:widowControl w:val="0"/>
              <w:wordWrap/>
              <w:adjustRightInd w:val="0"/>
              <w:snapToGrid w:val="0"/>
              <w:spacing w:after="0" w:line="240" w:lineRule="exact"/>
              <w:ind w:firstLine="0" w:firstLineChars="0"/>
              <w:jc w:val="both"/>
              <w:textAlignment w:val="auto"/>
              <w:rPr>
                <w:rFonts w:hint="eastAsia" w:ascii="宋体" w:hAnsi="宋体" w:eastAsia="仿宋_GB2312" w:cs="仿宋_GB2312"/>
                <w:b w:val="0"/>
                <w:bCs w:val="0"/>
                <w:spacing w:val="0"/>
                <w:sz w:val="21"/>
                <w:szCs w:val="21"/>
                <w:lang w:val="zh-CN"/>
              </w:rPr>
            </w:pPr>
            <w:r>
              <w:rPr>
                <w:rFonts w:hint="eastAsia" w:ascii="宋体" w:hAnsi="宋体" w:eastAsia="仿宋_GB2312" w:cs="仿宋_GB2312"/>
                <w:b w:val="0"/>
                <w:bCs w:val="0"/>
                <w:spacing w:val="0"/>
                <w:sz w:val="21"/>
                <w:szCs w:val="21"/>
                <w:lang w:val="zh-CN"/>
              </w:rPr>
              <w:t>22.发布虚假违法广告，对培训效果作出明示或暗示的保证性承诺。</w:t>
            </w:r>
          </w:p>
          <w:p>
            <w:pPr>
              <w:widowControl w:val="0"/>
              <w:wordWrap/>
              <w:adjustRightInd w:val="0"/>
              <w:snapToGrid w:val="0"/>
              <w:spacing w:after="0" w:line="240" w:lineRule="exact"/>
              <w:ind w:firstLine="0" w:firstLineChars="0"/>
              <w:jc w:val="both"/>
              <w:textAlignment w:val="auto"/>
              <w:rPr>
                <w:rFonts w:hint="eastAsia" w:ascii="宋体" w:hAnsi="宋体" w:eastAsia="仿宋_GB2312" w:cs="仿宋_GB2312"/>
                <w:b w:val="0"/>
                <w:bCs w:val="0"/>
                <w:spacing w:val="0"/>
                <w:sz w:val="21"/>
                <w:szCs w:val="21"/>
                <w:lang w:val="zh-CN"/>
              </w:rPr>
            </w:pPr>
            <w:r>
              <w:rPr>
                <w:rFonts w:hint="eastAsia" w:ascii="宋体" w:hAnsi="宋体" w:eastAsia="仿宋_GB2312" w:cs="仿宋_GB2312"/>
                <w:b w:val="0"/>
                <w:bCs w:val="0"/>
                <w:spacing w:val="0"/>
                <w:sz w:val="21"/>
                <w:szCs w:val="21"/>
                <w:lang w:val="zh-CN"/>
              </w:rPr>
              <w:t>23.未经当事人同意或者请求，向其住宅、交通工具、通讯工具等发送广告。</w:t>
            </w:r>
          </w:p>
          <w:p>
            <w:pPr>
              <w:widowControl w:val="0"/>
              <w:wordWrap/>
              <w:adjustRightInd w:val="0"/>
              <w:snapToGrid w:val="0"/>
              <w:spacing w:after="0" w:line="240" w:lineRule="exact"/>
              <w:ind w:firstLine="0" w:firstLineChars="0"/>
              <w:jc w:val="both"/>
              <w:textAlignment w:val="auto"/>
              <w:rPr>
                <w:rFonts w:hint="eastAsia" w:ascii="宋体" w:hAnsi="宋体" w:eastAsia="仿宋_GB2312" w:cs="仿宋_GB2312"/>
                <w:b w:val="0"/>
                <w:bCs w:val="0"/>
                <w:spacing w:val="0"/>
                <w:sz w:val="21"/>
                <w:szCs w:val="21"/>
                <w:lang w:val="zh-CN"/>
              </w:rPr>
            </w:pPr>
            <w:r>
              <w:rPr>
                <w:rFonts w:hint="eastAsia" w:ascii="宋体" w:hAnsi="宋体" w:eastAsia="仿宋_GB2312" w:cs="仿宋_GB2312"/>
                <w:b w:val="0"/>
                <w:bCs w:val="0"/>
                <w:spacing w:val="0"/>
                <w:sz w:val="21"/>
                <w:szCs w:val="21"/>
                <w:lang w:val="zh-CN"/>
              </w:rPr>
              <w:t>24.在中小学校、幼儿园内开展广告活动，利用中小学生和幼儿的教材、教辅材料、练习册、文具、教具、校服、校车等发布或者变相发布商业广告。</w:t>
            </w:r>
          </w:p>
          <w:p>
            <w:pPr>
              <w:widowControl w:val="0"/>
              <w:wordWrap/>
              <w:adjustRightInd w:val="0"/>
              <w:snapToGrid w:val="0"/>
              <w:spacing w:after="0" w:line="240" w:lineRule="exact"/>
              <w:ind w:firstLine="0" w:firstLineChars="0"/>
              <w:jc w:val="both"/>
              <w:textAlignment w:val="auto"/>
              <w:rPr>
                <w:rFonts w:hint="eastAsia" w:ascii="宋体" w:hAnsi="宋体" w:eastAsia="仿宋_GB2312" w:cs="仿宋_GB2312"/>
                <w:b w:val="0"/>
                <w:bCs w:val="0"/>
                <w:spacing w:val="0"/>
                <w:sz w:val="21"/>
                <w:szCs w:val="21"/>
                <w:lang w:val="zh-CN"/>
              </w:rPr>
            </w:pPr>
            <w:r>
              <w:rPr>
                <w:rFonts w:hint="eastAsia" w:ascii="宋体" w:hAnsi="宋体" w:eastAsia="仿宋_GB2312" w:cs="仿宋_GB2312"/>
                <w:b w:val="0"/>
                <w:bCs w:val="0"/>
                <w:spacing w:val="0"/>
                <w:sz w:val="21"/>
                <w:szCs w:val="21"/>
                <w:lang w:val="zh-CN"/>
              </w:rPr>
              <w:t>25.向中小学校公开培训机构学生的内部测试成绩及升学情况等个人信息。</w:t>
            </w:r>
          </w:p>
          <w:p>
            <w:pPr>
              <w:widowControl w:val="0"/>
              <w:wordWrap/>
              <w:adjustRightInd w:val="0"/>
              <w:snapToGrid w:val="0"/>
              <w:spacing w:after="0" w:line="240" w:lineRule="exact"/>
              <w:ind w:firstLine="0" w:firstLineChars="0"/>
              <w:jc w:val="both"/>
              <w:textAlignment w:val="auto"/>
              <w:rPr>
                <w:rFonts w:hint="eastAsia" w:ascii="宋体" w:hAnsi="宋体" w:eastAsia="仿宋_GB2312" w:cs="仿宋_GB2312"/>
                <w:b w:val="0"/>
                <w:bCs w:val="0"/>
                <w:spacing w:val="0"/>
                <w:sz w:val="21"/>
                <w:szCs w:val="21"/>
                <w:lang w:val="zh-CN"/>
              </w:rPr>
            </w:pPr>
            <w:r>
              <w:rPr>
                <w:rFonts w:hint="eastAsia" w:ascii="宋体" w:hAnsi="宋体" w:eastAsia="仿宋_GB2312" w:cs="仿宋_GB2312"/>
                <w:b w:val="0"/>
                <w:bCs w:val="0"/>
                <w:spacing w:val="0"/>
                <w:sz w:val="21"/>
                <w:szCs w:val="21"/>
                <w:lang w:val="zh-CN"/>
              </w:rPr>
              <w:t>26.以任何形式宣称或暗示培训结果与中小学招生入学挂钩。</w:t>
            </w:r>
          </w:p>
          <w:p>
            <w:pPr>
              <w:widowControl w:val="0"/>
              <w:wordWrap/>
              <w:adjustRightInd w:val="0"/>
              <w:snapToGrid w:val="0"/>
              <w:spacing w:after="0" w:line="240" w:lineRule="exact"/>
              <w:ind w:firstLine="0" w:firstLineChars="0"/>
              <w:jc w:val="both"/>
              <w:textAlignment w:val="auto"/>
              <w:rPr>
                <w:rFonts w:hint="eastAsia" w:ascii="宋体" w:hAnsi="宋体" w:eastAsia="仿宋_GB2312" w:cs="仿宋_GB2312"/>
                <w:b w:val="0"/>
                <w:bCs w:val="0"/>
                <w:spacing w:val="0"/>
                <w:sz w:val="21"/>
                <w:szCs w:val="21"/>
                <w:lang w:val="zh-CN"/>
              </w:rPr>
            </w:pPr>
            <w:r>
              <w:rPr>
                <w:rFonts w:hint="eastAsia" w:ascii="宋体" w:hAnsi="宋体" w:eastAsia="仿宋_GB2312" w:cs="仿宋_GB2312"/>
                <w:b w:val="0"/>
                <w:bCs w:val="0"/>
                <w:spacing w:val="0"/>
                <w:sz w:val="21"/>
                <w:szCs w:val="21"/>
                <w:lang w:val="zh-CN"/>
              </w:rPr>
              <w:t>27.组织中小学生学科类等级考试、择校培训及竞赛。</w:t>
            </w:r>
          </w:p>
          <w:p>
            <w:pPr>
              <w:widowControl w:val="0"/>
              <w:wordWrap/>
              <w:adjustRightInd w:val="0"/>
              <w:snapToGrid w:val="0"/>
              <w:spacing w:after="0" w:line="240" w:lineRule="exact"/>
              <w:ind w:firstLine="0" w:firstLineChars="0"/>
              <w:jc w:val="both"/>
              <w:textAlignment w:val="auto"/>
              <w:rPr>
                <w:rFonts w:hint="eastAsia" w:ascii="宋体" w:hAnsi="宋体" w:eastAsia="仿宋_GB2312" w:cs="仿宋_GB2312"/>
                <w:b w:val="0"/>
                <w:bCs w:val="0"/>
                <w:spacing w:val="0"/>
                <w:sz w:val="21"/>
                <w:szCs w:val="21"/>
                <w:lang w:val="zh-CN"/>
              </w:rPr>
            </w:pPr>
            <w:r>
              <w:rPr>
                <w:rFonts w:hint="eastAsia" w:ascii="宋体" w:hAnsi="宋体" w:eastAsia="仿宋_GB2312" w:cs="仿宋_GB2312"/>
                <w:b w:val="0"/>
                <w:bCs w:val="0"/>
                <w:spacing w:val="0"/>
                <w:sz w:val="21"/>
                <w:szCs w:val="21"/>
                <w:lang w:val="zh-CN"/>
              </w:rPr>
              <w:t>28.收费项目及标准未进行公示，在公示的项目和标准外收取其他费用，向培训对象摊派费用或强行集资。</w:t>
            </w:r>
          </w:p>
          <w:p>
            <w:pPr>
              <w:widowControl w:val="0"/>
              <w:wordWrap/>
              <w:adjustRightInd w:val="0"/>
              <w:snapToGrid w:val="0"/>
              <w:spacing w:after="0" w:line="240" w:lineRule="exact"/>
              <w:ind w:firstLine="0" w:firstLineChars="0"/>
              <w:jc w:val="both"/>
              <w:textAlignment w:val="auto"/>
              <w:rPr>
                <w:rFonts w:hint="eastAsia" w:ascii="宋体" w:hAnsi="宋体" w:eastAsia="仿宋_GB2312" w:cs="仿宋_GB2312"/>
                <w:b w:val="0"/>
                <w:bCs w:val="0"/>
                <w:spacing w:val="0"/>
                <w:sz w:val="21"/>
                <w:szCs w:val="21"/>
                <w:lang w:val="zh-CN"/>
              </w:rPr>
            </w:pPr>
            <w:r>
              <w:rPr>
                <w:rFonts w:hint="eastAsia" w:ascii="宋体" w:hAnsi="宋体" w:eastAsia="仿宋_GB2312" w:cs="仿宋_GB2312"/>
                <w:b w:val="0"/>
                <w:bCs w:val="0"/>
                <w:spacing w:val="0"/>
                <w:sz w:val="21"/>
                <w:szCs w:val="21"/>
                <w:lang w:val="zh-CN"/>
              </w:rPr>
              <w:t>29.一次性收取时间跨度超过3个月的培训费用，收取培训费未开具正规票据和未按相关规定退费。</w:t>
            </w:r>
          </w:p>
          <w:p>
            <w:pPr>
              <w:widowControl w:val="0"/>
              <w:wordWrap/>
              <w:adjustRightInd w:val="0"/>
              <w:snapToGrid w:val="0"/>
              <w:spacing w:after="0" w:line="240" w:lineRule="exact"/>
              <w:ind w:firstLine="0" w:firstLineChars="0"/>
              <w:jc w:val="both"/>
              <w:textAlignment w:val="auto"/>
              <w:rPr>
                <w:rFonts w:hint="eastAsia" w:ascii="宋体" w:hAnsi="宋体" w:eastAsia="仿宋_GB2312" w:cs="仿宋_GB2312"/>
                <w:b w:val="0"/>
                <w:bCs w:val="0"/>
                <w:spacing w:val="0"/>
                <w:sz w:val="21"/>
                <w:szCs w:val="21"/>
                <w:lang w:val="zh-CN"/>
              </w:rPr>
            </w:pPr>
            <w:r>
              <w:rPr>
                <w:rFonts w:hint="eastAsia" w:ascii="宋体" w:hAnsi="宋体" w:eastAsia="仿宋_GB2312" w:cs="仿宋_GB2312"/>
                <w:b w:val="0"/>
                <w:bCs w:val="0"/>
                <w:spacing w:val="0"/>
                <w:sz w:val="21"/>
                <w:szCs w:val="21"/>
                <w:lang w:val="zh-CN"/>
              </w:rPr>
              <w:t>30.未与培训对象或其监护人签订《济源示范区中小学生校外培训服务合同（示范文本）》。</w:t>
            </w:r>
          </w:p>
          <w:p>
            <w:pPr>
              <w:widowControl w:val="0"/>
              <w:wordWrap/>
              <w:adjustRightInd w:val="0"/>
              <w:snapToGrid w:val="0"/>
              <w:spacing w:after="0" w:line="240" w:lineRule="exact"/>
              <w:ind w:firstLine="0" w:firstLineChars="0"/>
              <w:jc w:val="both"/>
              <w:textAlignment w:val="auto"/>
              <w:rPr>
                <w:rFonts w:hint="eastAsia" w:ascii="宋体" w:hAnsi="宋体" w:eastAsia="仿宋_GB2312" w:cs="仿宋_GB2312"/>
                <w:b w:val="0"/>
                <w:bCs w:val="0"/>
                <w:spacing w:val="0"/>
                <w:sz w:val="21"/>
                <w:szCs w:val="21"/>
                <w:lang w:val="zh-CN"/>
              </w:rPr>
            </w:pPr>
            <w:r>
              <w:rPr>
                <w:rFonts w:hint="eastAsia" w:ascii="宋体" w:hAnsi="宋体" w:eastAsia="仿宋_GB2312" w:cs="仿宋_GB2312"/>
                <w:b w:val="0"/>
                <w:bCs w:val="0"/>
                <w:spacing w:val="0"/>
                <w:sz w:val="21"/>
                <w:szCs w:val="21"/>
                <w:lang w:val="zh-CN"/>
              </w:rPr>
              <w:t>31.以课前预习、课后巩固、微信群打卡等形式布置作业。</w:t>
            </w:r>
          </w:p>
          <w:p>
            <w:pPr>
              <w:widowControl w:val="0"/>
              <w:wordWrap/>
              <w:adjustRightInd w:val="0"/>
              <w:snapToGrid w:val="0"/>
              <w:spacing w:after="0" w:line="240" w:lineRule="exact"/>
              <w:ind w:firstLine="0" w:firstLineChars="0"/>
              <w:jc w:val="both"/>
              <w:textAlignment w:val="auto"/>
              <w:rPr>
                <w:rFonts w:hint="eastAsia" w:ascii="宋体" w:hAnsi="宋体" w:eastAsia="仿宋_GB2312" w:cs="仿宋_GB2312"/>
                <w:b w:val="0"/>
                <w:bCs w:val="0"/>
                <w:spacing w:val="0"/>
                <w:sz w:val="21"/>
                <w:szCs w:val="21"/>
                <w:lang w:val="zh-CN"/>
              </w:rPr>
            </w:pPr>
            <w:r>
              <w:rPr>
                <w:rFonts w:hint="eastAsia" w:ascii="宋体" w:hAnsi="宋体" w:eastAsia="仿宋_GB2312" w:cs="仿宋_GB2312"/>
                <w:b w:val="0"/>
                <w:bCs w:val="0"/>
                <w:spacing w:val="0"/>
                <w:sz w:val="21"/>
                <w:szCs w:val="21"/>
                <w:lang w:val="zh-CN"/>
              </w:rPr>
              <w:t>32.非法颁发或者伪造学历证书、结业证书、培训证书。</w:t>
            </w:r>
          </w:p>
          <w:p>
            <w:pPr>
              <w:widowControl w:val="0"/>
              <w:wordWrap/>
              <w:adjustRightInd w:val="0"/>
              <w:snapToGrid w:val="0"/>
              <w:spacing w:after="0" w:line="240" w:lineRule="exact"/>
              <w:ind w:firstLine="0" w:firstLineChars="0"/>
              <w:jc w:val="both"/>
              <w:textAlignment w:val="auto"/>
              <w:rPr>
                <w:rFonts w:hint="eastAsia" w:ascii="宋体" w:hAnsi="宋体" w:eastAsia="仿宋_GB2312" w:cs="仿宋_GB2312"/>
                <w:b w:val="0"/>
                <w:bCs w:val="0"/>
                <w:spacing w:val="0"/>
                <w:sz w:val="21"/>
                <w:szCs w:val="21"/>
                <w:lang w:val="zh-CN"/>
              </w:rPr>
            </w:pPr>
            <w:r>
              <w:rPr>
                <w:rFonts w:hint="eastAsia" w:ascii="宋体" w:hAnsi="宋体" w:eastAsia="仿宋_GB2312" w:cs="仿宋_GB2312"/>
                <w:b w:val="0"/>
                <w:bCs w:val="0"/>
                <w:spacing w:val="0"/>
                <w:sz w:val="21"/>
                <w:szCs w:val="21"/>
                <w:lang w:val="zh-CN"/>
              </w:rPr>
              <w:t>33.检查是否存在学校与校外培训机构勾结，私下举行选拔招生，搞利益输送行为。</w:t>
            </w:r>
          </w:p>
          <w:p>
            <w:pPr>
              <w:widowControl w:val="0"/>
              <w:wordWrap/>
              <w:adjustRightInd w:val="0"/>
              <w:snapToGrid w:val="0"/>
              <w:spacing w:after="0" w:line="240" w:lineRule="exact"/>
              <w:ind w:firstLine="0" w:firstLineChars="0"/>
              <w:jc w:val="both"/>
              <w:textAlignment w:val="auto"/>
              <w:rPr>
                <w:rFonts w:hint="eastAsia" w:ascii="宋体" w:hAnsi="宋体" w:eastAsia="仿宋_GB2312" w:cs="仿宋_GB2312"/>
                <w:b w:val="0"/>
                <w:bCs w:val="0"/>
                <w:spacing w:val="0"/>
                <w:sz w:val="21"/>
                <w:szCs w:val="21"/>
                <w:lang w:val="zh-CN"/>
              </w:rPr>
            </w:pPr>
            <w:r>
              <w:rPr>
                <w:rFonts w:hint="eastAsia" w:ascii="宋体" w:hAnsi="宋体" w:eastAsia="仿宋_GB2312" w:cs="仿宋_GB2312"/>
                <w:b w:val="0"/>
                <w:bCs w:val="0"/>
                <w:spacing w:val="0"/>
                <w:sz w:val="21"/>
                <w:szCs w:val="21"/>
                <w:lang w:val="zh-CN"/>
              </w:rPr>
              <w:t>34.检查是否存在教育工作者或在校教师入股培训机构参</w:t>
            </w:r>
            <w:r>
              <w:rPr>
                <w:rFonts w:hint="eastAsia" w:ascii="宋体" w:hAnsi="宋体" w:eastAsia="仿宋_GB2312" w:cs="仿宋_GB2312"/>
                <w:b w:val="0"/>
                <w:bCs w:val="0"/>
                <w:spacing w:val="-14"/>
                <w:sz w:val="21"/>
                <w:szCs w:val="21"/>
                <w:lang w:val="zh-CN"/>
              </w:rPr>
              <w:t>与分成，或以学生家长的名义组织学生补课收取费用行为。</w:t>
            </w:r>
          </w:p>
          <w:p>
            <w:pPr>
              <w:widowControl w:val="0"/>
              <w:wordWrap/>
              <w:adjustRightInd w:val="0"/>
              <w:snapToGrid w:val="0"/>
              <w:spacing w:after="0" w:line="240" w:lineRule="exact"/>
              <w:ind w:firstLine="0" w:firstLineChars="0"/>
              <w:jc w:val="both"/>
              <w:textAlignment w:val="auto"/>
              <w:rPr>
                <w:rFonts w:hint="eastAsia" w:ascii="宋体" w:hAnsi="宋体" w:eastAsia="仿宋_GB2312" w:cs="仿宋_GB2312"/>
                <w:b w:val="0"/>
                <w:bCs w:val="0"/>
                <w:spacing w:val="0"/>
                <w:sz w:val="21"/>
                <w:szCs w:val="21"/>
                <w:lang w:val="zh-CN"/>
              </w:rPr>
            </w:pPr>
            <w:r>
              <w:rPr>
                <w:rFonts w:hint="eastAsia" w:ascii="宋体" w:hAnsi="宋体" w:eastAsia="仿宋_GB2312" w:cs="仿宋_GB2312"/>
                <w:b w:val="0"/>
                <w:bCs w:val="0"/>
                <w:spacing w:val="0"/>
                <w:sz w:val="21"/>
                <w:szCs w:val="21"/>
                <w:lang w:val="zh-CN"/>
              </w:rPr>
              <w:t>35.检查是否存在在职教师以课堂不讲或提前推进教学进度为手段，私下办培训班或介绍学生到相关培训机构上课，以办兴趣班、爱好班为名进行非法培训或敛财情况。</w:t>
            </w:r>
          </w:p>
          <w:p>
            <w:pPr>
              <w:widowControl w:val="0"/>
              <w:wordWrap/>
              <w:adjustRightInd w:val="0"/>
              <w:snapToGrid w:val="0"/>
              <w:spacing w:after="0" w:line="240" w:lineRule="exact"/>
              <w:ind w:firstLine="0" w:firstLineChars="0"/>
              <w:jc w:val="both"/>
              <w:textAlignment w:val="auto"/>
              <w:rPr>
                <w:rFonts w:hint="eastAsia" w:ascii="宋体" w:hAnsi="宋体" w:eastAsia="仿宋_GB2312" w:cs="仿宋_GB2312"/>
                <w:b w:val="0"/>
                <w:bCs w:val="0"/>
                <w:spacing w:val="0"/>
                <w:sz w:val="21"/>
                <w:szCs w:val="21"/>
                <w:lang w:val="zh-CN"/>
              </w:rPr>
            </w:pPr>
            <w:r>
              <w:rPr>
                <w:rFonts w:hint="eastAsia" w:ascii="宋体" w:hAnsi="宋体" w:eastAsia="仿宋_GB2312" w:cs="仿宋_GB2312"/>
                <w:b w:val="0"/>
                <w:bCs w:val="0"/>
                <w:spacing w:val="0"/>
                <w:sz w:val="21"/>
                <w:szCs w:val="21"/>
                <w:lang w:val="zh-CN"/>
              </w:rPr>
              <w:t>36.检查是否存在开发商与名校勾结，以挂名的方法开办学校、开发商以名校学区房名义进行宣传赚取巨额利润，学校领导通过此类合作谋取私利行为。</w:t>
            </w:r>
          </w:p>
          <w:p>
            <w:pPr>
              <w:widowControl w:val="0"/>
              <w:wordWrap/>
              <w:adjustRightInd w:val="0"/>
              <w:snapToGrid w:val="0"/>
              <w:spacing w:after="0" w:line="240" w:lineRule="exact"/>
              <w:ind w:firstLine="0" w:firstLineChars="0"/>
              <w:jc w:val="both"/>
              <w:textAlignment w:val="auto"/>
              <w:rPr>
                <w:rFonts w:hint="eastAsia" w:ascii="宋体" w:hAnsi="宋体" w:eastAsia="仿宋_GB2312" w:cs="仿宋_GB2312"/>
                <w:b w:val="0"/>
                <w:bCs w:val="0"/>
                <w:spacing w:val="0"/>
                <w:sz w:val="21"/>
                <w:szCs w:val="21"/>
              </w:rPr>
            </w:pPr>
            <w:r>
              <w:rPr>
                <w:rFonts w:hint="eastAsia" w:ascii="宋体" w:hAnsi="宋体" w:eastAsia="仿宋_GB2312" w:cs="仿宋_GB2312"/>
                <w:b w:val="0"/>
                <w:bCs w:val="0"/>
                <w:spacing w:val="0"/>
                <w:sz w:val="21"/>
                <w:szCs w:val="21"/>
              </w:rPr>
              <w:t>37.是否通过与银行合作，缴纳风险储备金等方式，对本机构预收费存在风险进行有效管控，保障中小学生合法权益。</w:t>
            </w:r>
          </w:p>
          <w:p>
            <w:pPr>
              <w:widowControl w:val="0"/>
              <w:wordWrap/>
              <w:adjustRightInd w:val="0"/>
              <w:snapToGrid w:val="0"/>
              <w:spacing w:after="0" w:line="240" w:lineRule="exact"/>
              <w:ind w:firstLine="0" w:firstLineChars="0"/>
              <w:jc w:val="both"/>
              <w:textAlignment w:val="auto"/>
              <w:rPr>
                <w:rFonts w:hint="eastAsia" w:ascii="宋体" w:hAnsi="宋体" w:eastAsia="仿宋_GB2312" w:cs="仿宋_GB2312"/>
                <w:b w:val="0"/>
                <w:bCs w:val="0"/>
                <w:spacing w:val="0"/>
                <w:sz w:val="24"/>
                <w:szCs w:val="24"/>
                <w:lang w:val="zh-CN"/>
              </w:rPr>
            </w:pPr>
            <w:r>
              <w:rPr>
                <w:rFonts w:hint="eastAsia" w:ascii="宋体" w:hAnsi="宋体" w:eastAsia="仿宋_GB2312" w:cs="仿宋_GB2312"/>
                <w:b w:val="0"/>
                <w:bCs w:val="0"/>
                <w:spacing w:val="0"/>
                <w:sz w:val="21"/>
                <w:szCs w:val="21"/>
                <w:lang w:val="zh-CN"/>
              </w:rPr>
              <w:t>3</w:t>
            </w:r>
            <w:r>
              <w:rPr>
                <w:rFonts w:hint="eastAsia" w:ascii="宋体" w:hAnsi="宋体" w:eastAsia="仿宋_GB2312" w:cs="仿宋_GB2312"/>
                <w:b w:val="0"/>
                <w:bCs w:val="0"/>
                <w:spacing w:val="0"/>
                <w:sz w:val="21"/>
                <w:szCs w:val="21"/>
              </w:rPr>
              <w:t>8</w:t>
            </w:r>
            <w:r>
              <w:rPr>
                <w:rFonts w:hint="eastAsia" w:ascii="宋体" w:hAnsi="宋体" w:eastAsia="仿宋_GB2312" w:cs="仿宋_GB2312"/>
                <w:b w:val="0"/>
                <w:bCs w:val="0"/>
                <w:spacing w:val="0"/>
                <w:sz w:val="21"/>
                <w:szCs w:val="21"/>
                <w:lang w:val="zh-CN"/>
              </w:rPr>
              <w:t>.法律法规和有关文件规定的其他违法违规办学行为。</w:t>
            </w:r>
          </w:p>
        </w:tc>
        <w:tc>
          <w:tcPr>
            <w:tcW w:w="781" w:type="dxa"/>
            <w:vMerge w:val="restart"/>
            <w:tcBorders>
              <w:tl2br w:val="nil"/>
              <w:tr2bl w:val="nil"/>
            </w:tcBorders>
            <w:shd w:val="clear" w:color="000000" w:fill="FFFFFF"/>
            <w:vAlign w:val="center"/>
          </w:tcPr>
          <w:p>
            <w:pPr>
              <w:widowControl w:val="0"/>
              <w:wordWrap/>
              <w:adjustRightInd w:val="0"/>
              <w:snapToGrid w:val="0"/>
              <w:spacing w:after="0" w:line="360" w:lineRule="exact"/>
              <w:ind w:firstLine="0" w:firstLineChars="0"/>
              <w:jc w:val="both"/>
              <w:textAlignment w:val="auto"/>
              <w:rPr>
                <w:rFonts w:hint="eastAsia" w:ascii="宋体" w:hAnsi="宋体" w:eastAsia="仿宋_GB2312" w:cs="仿宋_GB2312"/>
                <w:b w:val="0"/>
                <w:bCs w:val="0"/>
                <w:spacing w:val="0"/>
                <w:sz w:val="24"/>
                <w:szCs w:val="24"/>
                <w:lang w:val="zh-CN"/>
              </w:rPr>
            </w:pPr>
          </w:p>
          <w:p>
            <w:pPr>
              <w:widowControl w:val="0"/>
              <w:wordWrap/>
              <w:adjustRightInd w:val="0"/>
              <w:snapToGrid w:val="0"/>
              <w:spacing w:after="0" w:line="360" w:lineRule="exact"/>
              <w:ind w:firstLine="0" w:firstLineChars="0"/>
              <w:jc w:val="both"/>
              <w:textAlignment w:val="auto"/>
              <w:rPr>
                <w:rFonts w:hint="eastAsia" w:ascii="宋体" w:hAnsi="宋体" w:eastAsia="仿宋_GB2312" w:cs="仿宋_GB2312"/>
                <w:b w:val="0"/>
                <w:bCs w:val="0"/>
                <w:spacing w:val="0"/>
                <w:sz w:val="24"/>
                <w:szCs w:val="24"/>
                <w:lang w:val="zh-CN"/>
              </w:rPr>
            </w:pPr>
          </w:p>
          <w:p>
            <w:pPr>
              <w:widowControl w:val="0"/>
              <w:wordWrap/>
              <w:adjustRightInd w:val="0"/>
              <w:snapToGrid w:val="0"/>
              <w:spacing w:after="0" w:line="360" w:lineRule="exact"/>
              <w:ind w:firstLine="0" w:firstLineChars="0"/>
              <w:jc w:val="both"/>
              <w:textAlignment w:val="auto"/>
              <w:rPr>
                <w:rFonts w:hint="eastAsia" w:ascii="宋体" w:hAnsi="宋体" w:eastAsia="仿宋_GB2312" w:cs="仿宋_GB2312"/>
                <w:b w:val="0"/>
                <w:bCs w:val="0"/>
                <w:spacing w:val="0"/>
                <w:sz w:val="24"/>
                <w:szCs w:val="24"/>
                <w:lang w:val="zh-CN"/>
              </w:rPr>
            </w:pPr>
          </w:p>
          <w:p>
            <w:pPr>
              <w:widowControl w:val="0"/>
              <w:wordWrap/>
              <w:adjustRightInd w:val="0"/>
              <w:snapToGrid w:val="0"/>
              <w:spacing w:after="0" w:line="360" w:lineRule="exact"/>
              <w:ind w:firstLine="0" w:firstLineChars="0"/>
              <w:jc w:val="both"/>
              <w:textAlignment w:val="auto"/>
              <w:rPr>
                <w:rFonts w:hint="eastAsia" w:ascii="宋体" w:hAnsi="宋体" w:eastAsia="仿宋_GB2312" w:cs="仿宋_GB2312"/>
                <w:b w:val="0"/>
                <w:bCs w:val="0"/>
                <w:spacing w:val="0"/>
                <w:sz w:val="24"/>
                <w:szCs w:val="24"/>
                <w:lang w:val="zh-CN"/>
              </w:rPr>
            </w:pPr>
          </w:p>
          <w:p>
            <w:pPr>
              <w:widowControl w:val="0"/>
              <w:wordWrap/>
              <w:adjustRightInd w:val="0"/>
              <w:snapToGrid w:val="0"/>
              <w:spacing w:after="0" w:line="360" w:lineRule="exact"/>
              <w:ind w:firstLine="0" w:firstLineChars="0"/>
              <w:jc w:val="both"/>
              <w:textAlignment w:val="auto"/>
              <w:rPr>
                <w:rFonts w:hint="eastAsia" w:ascii="宋体" w:hAnsi="宋体" w:eastAsia="仿宋_GB2312" w:cs="仿宋_GB2312"/>
                <w:b w:val="0"/>
                <w:bCs w:val="0"/>
                <w:spacing w:val="0"/>
                <w:sz w:val="24"/>
                <w:szCs w:val="24"/>
                <w:lang w:val="zh-CN"/>
              </w:rPr>
            </w:pPr>
          </w:p>
          <w:p>
            <w:pPr>
              <w:widowControl w:val="0"/>
              <w:wordWrap/>
              <w:adjustRightInd w:val="0"/>
              <w:snapToGrid w:val="0"/>
              <w:spacing w:after="0" w:line="360" w:lineRule="exact"/>
              <w:ind w:firstLine="0" w:firstLineChars="0"/>
              <w:jc w:val="both"/>
              <w:textAlignment w:val="auto"/>
              <w:rPr>
                <w:rFonts w:hint="eastAsia" w:ascii="宋体" w:hAnsi="宋体" w:eastAsia="仿宋_GB2312" w:cs="仿宋_GB2312"/>
                <w:b w:val="0"/>
                <w:bCs w:val="0"/>
                <w:spacing w:val="0"/>
                <w:sz w:val="24"/>
                <w:szCs w:val="24"/>
                <w:lang w:val="zh-CN"/>
              </w:rPr>
            </w:pPr>
          </w:p>
          <w:p>
            <w:pPr>
              <w:widowControl w:val="0"/>
              <w:wordWrap/>
              <w:adjustRightInd w:val="0"/>
              <w:snapToGrid w:val="0"/>
              <w:spacing w:after="0" w:line="360" w:lineRule="exact"/>
              <w:ind w:firstLine="0" w:firstLineChars="0"/>
              <w:jc w:val="both"/>
              <w:textAlignment w:val="auto"/>
              <w:rPr>
                <w:rFonts w:hint="eastAsia" w:ascii="宋体" w:hAnsi="宋体" w:eastAsia="仿宋_GB2312" w:cs="仿宋_GB2312"/>
                <w:b w:val="0"/>
                <w:bCs w:val="0"/>
                <w:spacing w:val="0"/>
                <w:sz w:val="24"/>
                <w:szCs w:val="24"/>
                <w:lang w:val="zh-CN"/>
              </w:rPr>
            </w:pPr>
            <w:r>
              <w:rPr>
                <w:rFonts w:hint="eastAsia" w:ascii="宋体" w:hAnsi="宋体" w:eastAsia="仿宋_GB2312" w:cs="仿宋_GB2312"/>
                <w:b w:val="0"/>
                <w:bCs w:val="0"/>
                <w:spacing w:val="0"/>
                <w:sz w:val="24"/>
                <w:szCs w:val="24"/>
                <w:lang w:val="zh-CN"/>
              </w:rPr>
              <w:t>（一）</w:t>
            </w:r>
          </w:p>
          <w:p>
            <w:pPr>
              <w:widowControl w:val="0"/>
              <w:wordWrap/>
              <w:adjustRightInd w:val="0"/>
              <w:snapToGrid w:val="0"/>
              <w:spacing w:after="0" w:line="360" w:lineRule="exact"/>
              <w:ind w:firstLine="0" w:firstLineChars="0"/>
              <w:jc w:val="center"/>
              <w:textAlignment w:val="auto"/>
              <w:rPr>
                <w:rFonts w:hint="eastAsia" w:ascii="宋体" w:hAnsi="宋体" w:eastAsia="仿宋_GB2312" w:cs="仿宋_GB2312"/>
                <w:b w:val="0"/>
                <w:bCs w:val="0"/>
                <w:spacing w:val="0"/>
                <w:sz w:val="24"/>
                <w:szCs w:val="24"/>
                <w:lang w:val="zh-CN"/>
              </w:rPr>
            </w:pPr>
            <w:r>
              <w:rPr>
                <w:rFonts w:hint="eastAsia" w:ascii="宋体" w:hAnsi="宋体" w:eastAsia="仿宋_GB2312" w:cs="仿宋_GB2312"/>
                <w:b w:val="0"/>
                <w:bCs w:val="0"/>
                <w:spacing w:val="0"/>
                <w:sz w:val="24"/>
                <w:szCs w:val="24"/>
                <w:lang w:val="zh-CN"/>
              </w:rPr>
              <w:t>自查</w:t>
            </w:r>
          </w:p>
          <w:p>
            <w:pPr>
              <w:widowControl w:val="0"/>
              <w:wordWrap/>
              <w:adjustRightInd w:val="0"/>
              <w:snapToGrid w:val="0"/>
              <w:spacing w:after="0" w:line="360" w:lineRule="exact"/>
              <w:ind w:firstLine="0" w:firstLineChars="0"/>
              <w:jc w:val="center"/>
              <w:textAlignment w:val="auto"/>
              <w:rPr>
                <w:rFonts w:hint="eastAsia" w:ascii="宋体" w:hAnsi="宋体" w:eastAsia="仿宋_GB2312" w:cs="仿宋_GB2312"/>
                <w:b w:val="0"/>
                <w:bCs w:val="0"/>
                <w:spacing w:val="0"/>
                <w:sz w:val="24"/>
                <w:szCs w:val="24"/>
                <w:lang w:val="zh-CN"/>
              </w:rPr>
            </w:pPr>
            <w:r>
              <w:rPr>
                <w:rFonts w:hint="eastAsia" w:ascii="宋体" w:hAnsi="宋体" w:eastAsia="仿宋_GB2312" w:cs="仿宋_GB2312"/>
                <w:b w:val="0"/>
                <w:bCs w:val="0"/>
                <w:spacing w:val="0"/>
                <w:sz w:val="24"/>
                <w:szCs w:val="24"/>
                <w:lang w:val="zh-CN"/>
              </w:rPr>
              <w:t>自纠</w:t>
            </w:r>
          </w:p>
          <w:p>
            <w:pPr>
              <w:widowControl w:val="0"/>
              <w:wordWrap/>
              <w:adjustRightInd w:val="0"/>
              <w:snapToGrid w:val="0"/>
              <w:spacing w:after="0" w:line="360" w:lineRule="exact"/>
              <w:ind w:firstLine="0" w:firstLineChars="0"/>
              <w:textAlignment w:val="auto"/>
              <w:rPr>
                <w:rFonts w:hint="eastAsia" w:ascii="宋体" w:hAnsi="宋体" w:eastAsia="仿宋_GB2312" w:cs="仿宋_GB2312"/>
                <w:b w:val="0"/>
                <w:bCs w:val="0"/>
                <w:spacing w:val="0"/>
                <w:sz w:val="24"/>
                <w:szCs w:val="24"/>
                <w:lang w:val="zh-CN"/>
              </w:rPr>
            </w:pPr>
          </w:p>
          <w:p>
            <w:pPr>
              <w:widowControl w:val="0"/>
              <w:wordWrap/>
              <w:adjustRightInd w:val="0"/>
              <w:snapToGrid w:val="0"/>
              <w:spacing w:after="0" w:line="360" w:lineRule="exact"/>
              <w:ind w:firstLine="0" w:firstLineChars="0"/>
              <w:textAlignment w:val="auto"/>
              <w:rPr>
                <w:rFonts w:hint="eastAsia" w:ascii="宋体" w:hAnsi="宋体" w:eastAsia="仿宋_GB2312" w:cs="仿宋_GB2312"/>
                <w:b w:val="0"/>
                <w:bCs w:val="0"/>
                <w:spacing w:val="0"/>
                <w:sz w:val="24"/>
                <w:szCs w:val="24"/>
                <w:lang w:val="zh-CN"/>
              </w:rPr>
            </w:pPr>
          </w:p>
          <w:p>
            <w:pPr>
              <w:widowControl w:val="0"/>
              <w:wordWrap/>
              <w:adjustRightInd w:val="0"/>
              <w:snapToGrid w:val="0"/>
              <w:spacing w:after="0" w:line="360" w:lineRule="exact"/>
              <w:ind w:firstLine="0" w:firstLineChars="0"/>
              <w:textAlignment w:val="auto"/>
              <w:rPr>
                <w:rFonts w:hint="eastAsia" w:ascii="宋体" w:hAnsi="宋体" w:eastAsia="仿宋_GB2312" w:cs="仿宋_GB2312"/>
                <w:b w:val="0"/>
                <w:bCs w:val="0"/>
                <w:spacing w:val="0"/>
                <w:sz w:val="24"/>
                <w:szCs w:val="24"/>
                <w:lang w:val="zh-CN"/>
              </w:rPr>
            </w:pPr>
          </w:p>
          <w:p>
            <w:pPr>
              <w:widowControl w:val="0"/>
              <w:wordWrap/>
              <w:adjustRightInd w:val="0"/>
              <w:snapToGrid w:val="0"/>
              <w:spacing w:after="0" w:line="360" w:lineRule="exact"/>
              <w:ind w:firstLine="0" w:firstLineChars="0"/>
              <w:textAlignment w:val="auto"/>
              <w:rPr>
                <w:rFonts w:hint="eastAsia" w:ascii="宋体" w:hAnsi="宋体" w:eastAsia="仿宋_GB2312" w:cs="仿宋_GB2312"/>
                <w:b w:val="0"/>
                <w:bCs w:val="0"/>
                <w:spacing w:val="0"/>
                <w:sz w:val="24"/>
                <w:szCs w:val="24"/>
                <w:lang w:val="zh-CN"/>
              </w:rPr>
            </w:pPr>
          </w:p>
          <w:p>
            <w:pPr>
              <w:widowControl w:val="0"/>
              <w:wordWrap/>
              <w:adjustRightInd w:val="0"/>
              <w:snapToGrid w:val="0"/>
              <w:spacing w:after="0" w:line="360" w:lineRule="exact"/>
              <w:ind w:firstLine="0" w:firstLineChars="0"/>
              <w:textAlignment w:val="auto"/>
              <w:rPr>
                <w:rFonts w:hint="eastAsia" w:ascii="宋体" w:hAnsi="宋体" w:eastAsia="仿宋_GB2312" w:cs="仿宋_GB2312"/>
                <w:b w:val="0"/>
                <w:bCs w:val="0"/>
                <w:spacing w:val="0"/>
                <w:sz w:val="24"/>
                <w:szCs w:val="24"/>
                <w:lang w:val="zh-CN"/>
              </w:rPr>
            </w:pPr>
          </w:p>
          <w:p>
            <w:pPr>
              <w:widowControl w:val="0"/>
              <w:wordWrap/>
              <w:adjustRightInd w:val="0"/>
              <w:snapToGrid w:val="0"/>
              <w:spacing w:after="0" w:line="360" w:lineRule="exact"/>
              <w:ind w:firstLine="0" w:firstLineChars="0"/>
              <w:textAlignment w:val="auto"/>
              <w:rPr>
                <w:rFonts w:hint="eastAsia" w:ascii="宋体" w:hAnsi="宋体" w:eastAsia="仿宋_GB2312" w:cs="仿宋_GB2312"/>
                <w:b w:val="0"/>
                <w:bCs w:val="0"/>
                <w:spacing w:val="0"/>
                <w:sz w:val="24"/>
                <w:szCs w:val="24"/>
                <w:lang w:val="zh-CN"/>
              </w:rPr>
            </w:pPr>
          </w:p>
          <w:p>
            <w:pPr>
              <w:widowControl w:val="0"/>
              <w:wordWrap/>
              <w:adjustRightInd w:val="0"/>
              <w:snapToGrid w:val="0"/>
              <w:spacing w:after="0" w:line="360" w:lineRule="exact"/>
              <w:ind w:firstLine="0" w:firstLineChars="0"/>
              <w:textAlignment w:val="auto"/>
              <w:rPr>
                <w:rFonts w:hint="eastAsia" w:ascii="宋体" w:hAnsi="宋体" w:eastAsia="仿宋_GB2312" w:cs="仿宋_GB2312"/>
                <w:b w:val="0"/>
                <w:bCs w:val="0"/>
                <w:spacing w:val="0"/>
                <w:sz w:val="24"/>
                <w:szCs w:val="24"/>
                <w:lang w:val="zh-CN"/>
              </w:rPr>
            </w:pPr>
          </w:p>
          <w:p>
            <w:pPr>
              <w:widowControl w:val="0"/>
              <w:wordWrap/>
              <w:adjustRightInd w:val="0"/>
              <w:snapToGrid w:val="0"/>
              <w:spacing w:after="0" w:line="360" w:lineRule="exact"/>
              <w:ind w:firstLine="0" w:firstLineChars="0"/>
              <w:textAlignment w:val="auto"/>
              <w:rPr>
                <w:rFonts w:hint="eastAsia" w:ascii="宋体" w:hAnsi="宋体" w:eastAsia="仿宋_GB2312" w:cs="仿宋_GB2312"/>
                <w:b w:val="0"/>
                <w:bCs w:val="0"/>
                <w:spacing w:val="0"/>
                <w:sz w:val="24"/>
                <w:szCs w:val="24"/>
                <w:lang w:val="zh-CN"/>
              </w:rPr>
            </w:pPr>
          </w:p>
          <w:p>
            <w:pPr>
              <w:widowControl w:val="0"/>
              <w:wordWrap/>
              <w:adjustRightInd w:val="0"/>
              <w:snapToGrid w:val="0"/>
              <w:spacing w:after="0" w:line="360" w:lineRule="exact"/>
              <w:ind w:firstLine="0" w:firstLineChars="0"/>
              <w:textAlignment w:val="auto"/>
              <w:rPr>
                <w:rFonts w:hint="eastAsia" w:ascii="宋体" w:hAnsi="宋体" w:eastAsia="仿宋_GB2312" w:cs="仿宋_GB2312"/>
                <w:b w:val="0"/>
                <w:bCs w:val="0"/>
                <w:spacing w:val="0"/>
                <w:sz w:val="24"/>
                <w:szCs w:val="24"/>
                <w:lang w:val="zh-CN"/>
              </w:rPr>
            </w:pPr>
          </w:p>
          <w:p>
            <w:pPr>
              <w:widowControl w:val="0"/>
              <w:wordWrap/>
              <w:adjustRightInd w:val="0"/>
              <w:snapToGrid w:val="0"/>
              <w:spacing w:after="0" w:line="360" w:lineRule="exact"/>
              <w:ind w:firstLine="0" w:firstLineChars="0"/>
              <w:textAlignment w:val="auto"/>
              <w:rPr>
                <w:rFonts w:hint="eastAsia" w:ascii="宋体" w:hAnsi="宋体" w:eastAsia="仿宋_GB2312" w:cs="仿宋_GB2312"/>
                <w:b w:val="0"/>
                <w:bCs w:val="0"/>
                <w:spacing w:val="0"/>
                <w:sz w:val="24"/>
                <w:szCs w:val="24"/>
                <w:lang w:val="zh-CN"/>
              </w:rPr>
            </w:pPr>
          </w:p>
          <w:p>
            <w:pPr>
              <w:widowControl w:val="0"/>
              <w:wordWrap/>
              <w:adjustRightInd w:val="0"/>
              <w:snapToGrid w:val="0"/>
              <w:spacing w:after="0" w:line="360" w:lineRule="exact"/>
              <w:ind w:firstLine="0" w:firstLineChars="0"/>
              <w:textAlignment w:val="auto"/>
              <w:rPr>
                <w:rFonts w:hint="eastAsia" w:ascii="宋体" w:hAnsi="宋体" w:eastAsia="仿宋_GB2312" w:cs="仿宋_GB2312"/>
                <w:b w:val="0"/>
                <w:bCs w:val="0"/>
                <w:spacing w:val="0"/>
                <w:sz w:val="24"/>
                <w:szCs w:val="24"/>
                <w:lang w:val="zh-CN"/>
              </w:rPr>
            </w:pPr>
          </w:p>
          <w:p>
            <w:pPr>
              <w:widowControl w:val="0"/>
              <w:wordWrap/>
              <w:adjustRightInd w:val="0"/>
              <w:snapToGrid w:val="0"/>
              <w:spacing w:after="0" w:line="360" w:lineRule="exact"/>
              <w:ind w:firstLine="0" w:firstLineChars="0"/>
              <w:textAlignment w:val="auto"/>
              <w:rPr>
                <w:rFonts w:hint="eastAsia" w:ascii="宋体" w:hAnsi="宋体" w:eastAsia="仿宋_GB2312" w:cs="仿宋_GB2312"/>
                <w:b w:val="0"/>
                <w:bCs w:val="0"/>
                <w:spacing w:val="0"/>
                <w:sz w:val="24"/>
                <w:szCs w:val="24"/>
                <w:lang w:val="zh-CN"/>
              </w:rPr>
            </w:pPr>
          </w:p>
          <w:p>
            <w:pPr>
              <w:widowControl w:val="0"/>
              <w:wordWrap/>
              <w:adjustRightInd w:val="0"/>
              <w:snapToGrid w:val="0"/>
              <w:spacing w:after="0" w:line="360" w:lineRule="exact"/>
              <w:ind w:firstLine="0" w:firstLineChars="0"/>
              <w:textAlignment w:val="auto"/>
              <w:rPr>
                <w:rFonts w:hint="eastAsia" w:ascii="宋体" w:hAnsi="宋体" w:eastAsia="仿宋_GB2312" w:cs="仿宋_GB2312"/>
                <w:b w:val="0"/>
                <w:bCs w:val="0"/>
                <w:spacing w:val="0"/>
                <w:sz w:val="24"/>
                <w:szCs w:val="24"/>
                <w:lang w:val="zh-CN"/>
              </w:rPr>
            </w:pPr>
          </w:p>
          <w:p>
            <w:pPr>
              <w:widowControl w:val="0"/>
              <w:wordWrap/>
              <w:adjustRightInd w:val="0"/>
              <w:snapToGrid w:val="0"/>
              <w:spacing w:after="0" w:line="360" w:lineRule="exact"/>
              <w:ind w:firstLine="0" w:firstLineChars="0"/>
              <w:textAlignment w:val="auto"/>
              <w:rPr>
                <w:rFonts w:hint="eastAsia" w:ascii="宋体" w:hAnsi="宋体" w:eastAsia="仿宋_GB2312" w:cs="仿宋_GB2312"/>
                <w:b w:val="0"/>
                <w:bCs w:val="0"/>
                <w:spacing w:val="0"/>
                <w:sz w:val="24"/>
                <w:szCs w:val="24"/>
                <w:lang w:val="zh-CN"/>
              </w:rPr>
            </w:pPr>
          </w:p>
          <w:p>
            <w:pPr>
              <w:widowControl w:val="0"/>
              <w:wordWrap/>
              <w:adjustRightInd w:val="0"/>
              <w:snapToGrid w:val="0"/>
              <w:spacing w:after="0" w:line="360" w:lineRule="exact"/>
              <w:ind w:firstLine="0" w:firstLineChars="0"/>
              <w:textAlignment w:val="auto"/>
              <w:rPr>
                <w:rFonts w:hint="eastAsia" w:ascii="宋体" w:hAnsi="宋体" w:eastAsia="仿宋_GB2312" w:cs="仿宋_GB2312"/>
                <w:b w:val="0"/>
                <w:bCs w:val="0"/>
                <w:spacing w:val="0"/>
                <w:sz w:val="24"/>
                <w:szCs w:val="24"/>
                <w:lang w:val="zh-CN"/>
              </w:rPr>
            </w:pPr>
          </w:p>
          <w:p>
            <w:pPr>
              <w:widowControl w:val="0"/>
              <w:wordWrap/>
              <w:adjustRightInd w:val="0"/>
              <w:snapToGrid w:val="0"/>
              <w:spacing w:after="0" w:line="360" w:lineRule="exact"/>
              <w:ind w:firstLine="0" w:firstLineChars="0"/>
              <w:textAlignment w:val="auto"/>
              <w:rPr>
                <w:rFonts w:hint="eastAsia" w:ascii="宋体" w:hAnsi="宋体" w:eastAsia="仿宋_GB2312" w:cs="仿宋_GB2312"/>
                <w:b w:val="0"/>
                <w:bCs w:val="0"/>
                <w:spacing w:val="0"/>
                <w:sz w:val="24"/>
                <w:szCs w:val="24"/>
                <w:lang w:val="zh-CN"/>
              </w:rPr>
            </w:pPr>
            <w:r>
              <w:rPr>
                <w:rFonts w:hint="eastAsia" w:ascii="宋体" w:hAnsi="宋体" w:eastAsia="仿宋_GB2312" w:cs="仿宋_GB2312"/>
                <w:b w:val="0"/>
                <w:bCs w:val="0"/>
                <w:spacing w:val="0"/>
                <w:sz w:val="24"/>
                <w:szCs w:val="24"/>
                <w:lang w:val="zh-CN"/>
              </w:rPr>
              <w:t>（二）</w:t>
            </w:r>
          </w:p>
          <w:p>
            <w:pPr>
              <w:widowControl w:val="0"/>
              <w:wordWrap/>
              <w:adjustRightInd w:val="0"/>
              <w:snapToGrid w:val="0"/>
              <w:spacing w:after="0" w:line="360" w:lineRule="exact"/>
              <w:ind w:firstLine="0" w:firstLineChars="0"/>
              <w:jc w:val="center"/>
              <w:textAlignment w:val="auto"/>
              <w:rPr>
                <w:rFonts w:hint="eastAsia" w:ascii="宋体" w:hAnsi="宋体" w:eastAsia="仿宋_GB2312" w:cs="仿宋_GB2312"/>
                <w:b w:val="0"/>
                <w:bCs w:val="0"/>
                <w:spacing w:val="0"/>
                <w:sz w:val="24"/>
                <w:szCs w:val="24"/>
                <w:lang w:val="zh-CN"/>
              </w:rPr>
            </w:pPr>
            <w:r>
              <w:rPr>
                <w:rFonts w:hint="eastAsia" w:ascii="宋体" w:hAnsi="宋体" w:eastAsia="仿宋_GB2312" w:cs="仿宋_GB2312"/>
                <w:b w:val="0"/>
                <w:bCs w:val="0"/>
                <w:spacing w:val="0"/>
                <w:sz w:val="24"/>
                <w:szCs w:val="24"/>
                <w:lang w:val="zh-CN"/>
              </w:rPr>
              <w:t>集中</w:t>
            </w:r>
          </w:p>
          <w:p>
            <w:pPr>
              <w:widowControl w:val="0"/>
              <w:wordWrap/>
              <w:adjustRightInd w:val="0"/>
              <w:snapToGrid w:val="0"/>
              <w:spacing w:after="0" w:line="360" w:lineRule="exact"/>
              <w:ind w:firstLine="0" w:firstLineChars="0"/>
              <w:jc w:val="center"/>
              <w:textAlignment w:val="auto"/>
              <w:rPr>
                <w:rFonts w:hint="eastAsia" w:ascii="宋体" w:hAnsi="宋体" w:eastAsia="仿宋_GB2312" w:cs="仿宋_GB2312"/>
                <w:b w:val="0"/>
                <w:bCs w:val="0"/>
                <w:spacing w:val="0"/>
                <w:sz w:val="24"/>
                <w:szCs w:val="24"/>
                <w:lang w:val="zh-CN"/>
              </w:rPr>
            </w:pPr>
            <w:r>
              <w:rPr>
                <w:rFonts w:hint="eastAsia" w:ascii="宋体" w:hAnsi="宋体" w:eastAsia="仿宋_GB2312" w:cs="仿宋_GB2312"/>
                <w:b w:val="0"/>
                <w:bCs w:val="0"/>
                <w:spacing w:val="0"/>
                <w:sz w:val="24"/>
                <w:szCs w:val="24"/>
                <w:lang w:val="zh-CN"/>
              </w:rPr>
              <w:t>整改</w:t>
            </w:r>
          </w:p>
          <w:p>
            <w:pPr>
              <w:widowControl w:val="0"/>
              <w:wordWrap/>
              <w:adjustRightInd w:val="0"/>
              <w:snapToGrid w:val="0"/>
              <w:spacing w:after="0" w:line="360" w:lineRule="exact"/>
              <w:ind w:firstLine="0" w:firstLineChars="0"/>
              <w:jc w:val="center"/>
              <w:textAlignment w:val="auto"/>
              <w:rPr>
                <w:rFonts w:hint="eastAsia" w:ascii="宋体" w:hAnsi="宋体" w:eastAsia="仿宋_GB2312" w:cs="仿宋_GB2312"/>
                <w:b w:val="0"/>
                <w:bCs w:val="0"/>
                <w:spacing w:val="0"/>
                <w:sz w:val="24"/>
                <w:szCs w:val="24"/>
                <w:lang w:val="zh-CN"/>
              </w:rPr>
            </w:pPr>
          </w:p>
          <w:p>
            <w:pPr>
              <w:widowControl w:val="0"/>
              <w:wordWrap/>
              <w:adjustRightInd w:val="0"/>
              <w:snapToGrid w:val="0"/>
              <w:spacing w:after="0" w:line="360" w:lineRule="exact"/>
              <w:ind w:firstLine="0" w:firstLineChars="0"/>
              <w:jc w:val="center"/>
              <w:textAlignment w:val="auto"/>
              <w:rPr>
                <w:rFonts w:hint="eastAsia" w:ascii="宋体" w:hAnsi="宋体" w:eastAsia="仿宋_GB2312" w:cs="仿宋_GB2312"/>
                <w:b w:val="0"/>
                <w:bCs w:val="0"/>
                <w:spacing w:val="0"/>
                <w:sz w:val="24"/>
                <w:szCs w:val="24"/>
                <w:lang w:val="zh-CN"/>
              </w:rPr>
            </w:pPr>
          </w:p>
          <w:p>
            <w:pPr>
              <w:widowControl w:val="0"/>
              <w:wordWrap/>
              <w:adjustRightInd w:val="0"/>
              <w:snapToGrid w:val="0"/>
              <w:spacing w:after="0" w:line="360" w:lineRule="exact"/>
              <w:ind w:firstLine="0" w:firstLineChars="0"/>
              <w:jc w:val="center"/>
              <w:textAlignment w:val="auto"/>
              <w:rPr>
                <w:rFonts w:hint="eastAsia" w:ascii="宋体" w:hAnsi="宋体" w:eastAsia="仿宋_GB2312" w:cs="仿宋_GB2312"/>
                <w:b w:val="0"/>
                <w:bCs w:val="0"/>
                <w:spacing w:val="0"/>
                <w:sz w:val="24"/>
                <w:szCs w:val="24"/>
                <w:lang w:val="zh-CN"/>
              </w:rPr>
            </w:pPr>
          </w:p>
          <w:p>
            <w:pPr>
              <w:widowControl w:val="0"/>
              <w:wordWrap/>
              <w:adjustRightInd w:val="0"/>
              <w:snapToGrid w:val="0"/>
              <w:spacing w:after="0" w:line="360" w:lineRule="exact"/>
              <w:ind w:firstLine="0" w:firstLineChars="0"/>
              <w:jc w:val="center"/>
              <w:textAlignment w:val="auto"/>
              <w:rPr>
                <w:rFonts w:hint="eastAsia" w:ascii="宋体" w:hAnsi="宋体" w:eastAsia="仿宋_GB2312" w:cs="仿宋_GB2312"/>
                <w:b w:val="0"/>
                <w:bCs w:val="0"/>
                <w:spacing w:val="0"/>
                <w:sz w:val="24"/>
                <w:szCs w:val="24"/>
                <w:lang w:val="zh-CN"/>
              </w:rPr>
            </w:pPr>
          </w:p>
          <w:p>
            <w:pPr>
              <w:widowControl w:val="0"/>
              <w:wordWrap/>
              <w:adjustRightInd w:val="0"/>
              <w:snapToGrid w:val="0"/>
              <w:spacing w:after="0" w:line="360" w:lineRule="exact"/>
              <w:ind w:firstLine="0" w:firstLineChars="0"/>
              <w:jc w:val="center"/>
              <w:textAlignment w:val="auto"/>
              <w:rPr>
                <w:rFonts w:hint="eastAsia" w:ascii="宋体" w:hAnsi="宋体" w:eastAsia="仿宋_GB2312" w:cs="仿宋_GB2312"/>
                <w:b w:val="0"/>
                <w:bCs w:val="0"/>
                <w:spacing w:val="0"/>
                <w:sz w:val="24"/>
                <w:szCs w:val="24"/>
                <w:lang w:val="zh-CN"/>
              </w:rPr>
            </w:pPr>
          </w:p>
          <w:p>
            <w:pPr>
              <w:widowControl w:val="0"/>
              <w:wordWrap/>
              <w:adjustRightInd w:val="0"/>
              <w:snapToGrid w:val="0"/>
              <w:spacing w:after="0" w:line="360" w:lineRule="exact"/>
              <w:ind w:firstLine="0" w:firstLineChars="0"/>
              <w:jc w:val="center"/>
              <w:textAlignment w:val="auto"/>
              <w:rPr>
                <w:rFonts w:hint="eastAsia" w:ascii="宋体" w:hAnsi="宋体" w:eastAsia="仿宋_GB2312" w:cs="仿宋_GB2312"/>
                <w:b w:val="0"/>
                <w:bCs w:val="0"/>
                <w:spacing w:val="0"/>
                <w:sz w:val="24"/>
                <w:szCs w:val="24"/>
                <w:lang w:val="zh-CN"/>
              </w:rPr>
            </w:pPr>
          </w:p>
          <w:p>
            <w:pPr>
              <w:widowControl w:val="0"/>
              <w:wordWrap/>
              <w:adjustRightInd w:val="0"/>
              <w:snapToGrid w:val="0"/>
              <w:spacing w:after="0" w:line="360" w:lineRule="exact"/>
              <w:ind w:firstLine="0" w:firstLineChars="0"/>
              <w:jc w:val="center"/>
              <w:textAlignment w:val="auto"/>
              <w:rPr>
                <w:rFonts w:hint="eastAsia" w:ascii="宋体" w:hAnsi="宋体" w:eastAsia="仿宋_GB2312" w:cs="仿宋_GB2312"/>
                <w:b w:val="0"/>
                <w:bCs w:val="0"/>
                <w:spacing w:val="0"/>
                <w:sz w:val="24"/>
                <w:szCs w:val="24"/>
                <w:lang w:val="zh-CN"/>
              </w:rPr>
            </w:pPr>
          </w:p>
          <w:p>
            <w:pPr>
              <w:widowControl w:val="0"/>
              <w:wordWrap/>
              <w:adjustRightInd w:val="0"/>
              <w:snapToGrid w:val="0"/>
              <w:spacing w:after="0" w:line="360" w:lineRule="exact"/>
              <w:ind w:firstLine="0" w:firstLineChars="0"/>
              <w:jc w:val="center"/>
              <w:textAlignment w:val="auto"/>
              <w:rPr>
                <w:rFonts w:hint="eastAsia" w:ascii="宋体" w:hAnsi="宋体" w:eastAsia="仿宋_GB2312" w:cs="仿宋_GB2312"/>
                <w:b w:val="0"/>
                <w:bCs w:val="0"/>
                <w:spacing w:val="0"/>
                <w:sz w:val="24"/>
                <w:szCs w:val="24"/>
                <w:lang w:val="zh-CN"/>
              </w:rPr>
            </w:pPr>
          </w:p>
          <w:p>
            <w:pPr>
              <w:widowControl w:val="0"/>
              <w:wordWrap/>
              <w:adjustRightInd w:val="0"/>
              <w:snapToGrid w:val="0"/>
              <w:spacing w:after="0" w:line="360" w:lineRule="exact"/>
              <w:ind w:firstLine="0" w:firstLineChars="0"/>
              <w:jc w:val="center"/>
              <w:textAlignment w:val="auto"/>
              <w:rPr>
                <w:rFonts w:hint="eastAsia" w:ascii="宋体" w:hAnsi="宋体" w:eastAsia="仿宋_GB2312" w:cs="仿宋_GB2312"/>
                <w:b w:val="0"/>
                <w:bCs w:val="0"/>
                <w:spacing w:val="0"/>
                <w:sz w:val="24"/>
                <w:szCs w:val="24"/>
                <w:lang w:val="zh-CN"/>
              </w:rPr>
            </w:pPr>
          </w:p>
          <w:p>
            <w:pPr>
              <w:widowControl w:val="0"/>
              <w:wordWrap/>
              <w:adjustRightInd w:val="0"/>
              <w:snapToGrid w:val="0"/>
              <w:spacing w:after="0" w:line="360" w:lineRule="exact"/>
              <w:ind w:firstLine="0" w:firstLineChars="0"/>
              <w:jc w:val="center"/>
              <w:textAlignment w:val="auto"/>
              <w:rPr>
                <w:rFonts w:hint="eastAsia" w:ascii="宋体" w:hAnsi="宋体" w:eastAsia="仿宋_GB2312" w:cs="仿宋_GB2312"/>
                <w:b w:val="0"/>
                <w:bCs w:val="0"/>
                <w:spacing w:val="0"/>
                <w:sz w:val="24"/>
                <w:szCs w:val="24"/>
                <w:lang w:val="zh-CN"/>
              </w:rPr>
            </w:pPr>
          </w:p>
          <w:p>
            <w:pPr>
              <w:widowControl w:val="0"/>
              <w:wordWrap/>
              <w:adjustRightInd w:val="0"/>
              <w:snapToGrid w:val="0"/>
              <w:spacing w:after="0" w:line="360" w:lineRule="exact"/>
              <w:ind w:firstLine="0" w:firstLineChars="0"/>
              <w:jc w:val="center"/>
              <w:textAlignment w:val="auto"/>
              <w:rPr>
                <w:rFonts w:hint="eastAsia" w:ascii="宋体" w:hAnsi="宋体" w:eastAsia="仿宋_GB2312" w:cs="仿宋_GB2312"/>
                <w:b w:val="0"/>
                <w:bCs w:val="0"/>
                <w:spacing w:val="0"/>
                <w:sz w:val="24"/>
                <w:szCs w:val="24"/>
                <w:lang w:val="zh-CN"/>
              </w:rPr>
            </w:pPr>
          </w:p>
          <w:p>
            <w:pPr>
              <w:widowControl w:val="0"/>
              <w:wordWrap/>
              <w:adjustRightInd w:val="0"/>
              <w:snapToGrid w:val="0"/>
              <w:spacing w:after="0" w:line="360" w:lineRule="exact"/>
              <w:ind w:firstLine="0" w:firstLineChars="0"/>
              <w:jc w:val="center"/>
              <w:textAlignment w:val="auto"/>
              <w:rPr>
                <w:rFonts w:hint="eastAsia" w:ascii="宋体" w:hAnsi="宋体" w:eastAsia="仿宋_GB2312" w:cs="仿宋_GB2312"/>
                <w:b w:val="0"/>
                <w:bCs w:val="0"/>
                <w:spacing w:val="0"/>
                <w:sz w:val="24"/>
                <w:szCs w:val="24"/>
                <w:lang w:val="zh-CN"/>
              </w:rPr>
            </w:pPr>
          </w:p>
          <w:p>
            <w:pPr>
              <w:widowControl w:val="0"/>
              <w:wordWrap/>
              <w:adjustRightInd w:val="0"/>
              <w:snapToGrid w:val="0"/>
              <w:spacing w:after="0" w:line="360" w:lineRule="exact"/>
              <w:ind w:firstLine="0" w:firstLineChars="0"/>
              <w:jc w:val="center"/>
              <w:textAlignment w:val="auto"/>
              <w:rPr>
                <w:rFonts w:hint="eastAsia" w:ascii="宋体" w:hAnsi="宋体" w:eastAsia="仿宋_GB2312" w:cs="仿宋_GB2312"/>
                <w:b w:val="0"/>
                <w:bCs w:val="0"/>
                <w:spacing w:val="0"/>
                <w:sz w:val="24"/>
                <w:szCs w:val="24"/>
                <w:lang w:val="zh-CN"/>
              </w:rPr>
            </w:pPr>
          </w:p>
          <w:p>
            <w:pPr>
              <w:widowControl w:val="0"/>
              <w:wordWrap/>
              <w:adjustRightInd w:val="0"/>
              <w:snapToGrid w:val="0"/>
              <w:spacing w:after="0" w:line="360" w:lineRule="exact"/>
              <w:ind w:firstLine="0" w:firstLineChars="0"/>
              <w:jc w:val="center"/>
              <w:textAlignment w:val="auto"/>
              <w:rPr>
                <w:rFonts w:hint="eastAsia" w:ascii="宋体" w:hAnsi="宋体" w:eastAsia="仿宋_GB2312" w:cs="仿宋_GB2312"/>
                <w:b w:val="0"/>
                <w:bCs w:val="0"/>
                <w:spacing w:val="0"/>
                <w:sz w:val="24"/>
                <w:szCs w:val="24"/>
                <w:lang w:val="zh-CN"/>
              </w:rPr>
            </w:pPr>
          </w:p>
          <w:p>
            <w:pPr>
              <w:widowControl w:val="0"/>
              <w:wordWrap/>
              <w:adjustRightInd w:val="0"/>
              <w:snapToGrid w:val="0"/>
              <w:spacing w:after="0" w:line="360" w:lineRule="exact"/>
              <w:ind w:firstLine="0" w:firstLineChars="0"/>
              <w:jc w:val="center"/>
              <w:textAlignment w:val="auto"/>
              <w:rPr>
                <w:rFonts w:hint="eastAsia" w:ascii="宋体" w:hAnsi="宋体" w:eastAsia="仿宋_GB2312" w:cs="仿宋_GB2312"/>
                <w:b w:val="0"/>
                <w:bCs w:val="0"/>
                <w:spacing w:val="0"/>
                <w:sz w:val="24"/>
                <w:szCs w:val="24"/>
                <w:lang w:val="zh-CN"/>
              </w:rPr>
            </w:pPr>
          </w:p>
          <w:p>
            <w:pPr>
              <w:widowControl w:val="0"/>
              <w:wordWrap/>
              <w:adjustRightInd w:val="0"/>
              <w:snapToGrid w:val="0"/>
              <w:spacing w:after="0" w:line="360" w:lineRule="exact"/>
              <w:ind w:firstLine="0" w:firstLineChars="0"/>
              <w:jc w:val="center"/>
              <w:textAlignment w:val="auto"/>
              <w:rPr>
                <w:rFonts w:hint="eastAsia" w:ascii="宋体" w:hAnsi="宋体" w:eastAsia="仿宋_GB2312" w:cs="仿宋_GB2312"/>
                <w:b w:val="0"/>
                <w:bCs w:val="0"/>
                <w:spacing w:val="0"/>
                <w:sz w:val="24"/>
                <w:szCs w:val="24"/>
                <w:lang w:val="zh-CN"/>
              </w:rPr>
            </w:pPr>
          </w:p>
          <w:p>
            <w:pPr>
              <w:widowControl w:val="0"/>
              <w:wordWrap/>
              <w:adjustRightInd w:val="0"/>
              <w:snapToGrid w:val="0"/>
              <w:spacing w:after="0" w:line="360" w:lineRule="exact"/>
              <w:ind w:firstLine="0" w:firstLineChars="0"/>
              <w:jc w:val="center"/>
              <w:textAlignment w:val="auto"/>
              <w:rPr>
                <w:rFonts w:hint="eastAsia" w:ascii="宋体" w:hAnsi="宋体" w:eastAsia="仿宋_GB2312" w:cs="仿宋_GB2312"/>
                <w:b w:val="0"/>
                <w:bCs w:val="0"/>
                <w:spacing w:val="0"/>
                <w:sz w:val="24"/>
                <w:szCs w:val="24"/>
                <w:lang w:val="zh-CN"/>
              </w:rPr>
            </w:pPr>
          </w:p>
          <w:p>
            <w:pPr>
              <w:widowControl w:val="0"/>
              <w:wordWrap/>
              <w:adjustRightInd w:val="0"/>
              <w:snapToGrid w:val="0"/>
              <w:spacing w:after="0" w:line="360" w:lineRule="exact"/>
              <w:ind w:firstLine="0" w:firstLineChars="0"/>
              <w:jc w:val="both"/>
              <w:textAlignment w:val="auto"/>
              <w:rPr>
                <w:rFonts w:hint="eastAsia" w:ascii="宋体" w:hAnsi="宋体" w:eastAsia="仿宋_GB2312" w:cs="仿宋_GB2312"/>
                <w:b w:val="0"/>
                <w:bCs w:val="0"/>
                <w:spacing w:val="0"/>
                <w:sz w:val="24"/>
                <w:szCs w:val="24"/>
                <w:lang w:val="zh-CN"/>
              </w:rPr>
            </w:pPr>
          </w:p>
          <w:p>
            <w:pPr>
              <w:widowControl w:val="0"/>
              <w:wordWrap/>
              <w:adjustRightInd w:val="0"/>
              <w:snapToGrid w:val="0"/>
              <w:spacing w:after="0" w:line="360" w:lineRule="exact"/>
              <w:ind w:firstLine="0" w:firstLineChars="0"/>
              <w:jc w:val="center"/>
              <w:textAlignment w:val="auto"/>
              <w:rPr>
                <w:rFonts w:hint="eastAsia" w:ascii="宋体" w:hAnsi="宋体" w:eastAsia="仿宋_GB2312" w:cs="仿宋_GB2312"/>
                <w:b w:val="0"/>
                <w:bCs w:val="0"/>
                <w:spacing w:val="0"/>
                <w:sz w:val="24"/>
                <w:szCs w:val="24"/>
                <w:lang w:val="zh-CN"/>
              </w:rPr>
            </w:pPr>
          </w:p>
          <w:p>
            <w:pPr>
              <w:widowControl w:val="0"/>
              <w:wordWrap/>
              <w:adjustRightInd w:val="0"/>
              <w:snapToGrid w:val="0"/>
              <w:spacing w:after="0" w:line="360" w:lineRule="exact"/>
              <w:ind w:firstLine="0" w:firstLineChars="0"/>
              <w:jc w:val="center"/>
              <w:textAlignment w:val="auto"/>
              <w:rPr>
                <w:rFonts w:hint="eastAsia" w:ascii="宋体" w:hAnsi="宋体" w:eastAsia="仿宋_GB2312" w:cs="仿宋_GB2312"/>
                <w:b w:val="0"/>
                <w:bCs w:val="0"/>
                <w:spacing w:val="0"/>
                <w:sz w:val="24"/>
                <w:szCs w:val="24"/>
                <w:lang w:val="zh-CN"/>
              </w:rPr>
            </w:pPr>
            <w:r>
              <w:rPr>
                <w:rFonts w:hint="eastAsia" w:ascii="宋体" w:hAnsi="宋体" w:eastAsia="仿宋_GB2312" w:cs="仿宋_GB2312"/>
                <w:b w:val="0"/>
                <w:bCs w:val="0"/>
                <w:spacing w:val="0"/>
                <w:sz w:val="24"/>
                <w:szCs w:val="24"/>
                <w:lang w:val="zh-CN"/>
              </w:rPr>
              <w:t>（三）</w:t>
            </w:r>
          </w:p>
          <w:p>
            <w:pPr>
              <w:widowControl w:val="0"/>
              <w:wordWrap/>
              <w:adjustRightInd w:val="0"/>
              <w:snapToGrid w:val="0"/>
              <w:spacing w:after="0" w:line="360" w:lineRule="exact"/>
              <w:ind w:firstLine="0" w:firstLineChars="0"/>
              <w:jc w:val="center"/>
              <w:textAlignment w:val="auto"/>
              <w:rPr>
                <w:rFonts w:hint="eastAsia" w:ascii="宋体" w:hAnsi="宋体" w:eastAsia="仿宋_GB2312" w:cs="仿宋_GB2312"/>
                <w:b w:val="0"/>
                <w:bCs w:val="0"/>
                <w:spacing w:val="0"/>
                <w:sz w:val="24"/>
                <w:szCs w:val="24"/>
                <w:lang w:val="zh-CN"/>
              </w:rPr>
            </w:pPr>
            <w:r>
              <w:rPr>
                <w:rFonts w:hint="eastAsia" w:ascii="宋体" w:hAnsi="宋体" w:eastAsia="仿宋_GB2312" w:cs="仿宋_GB2312"/>
                <w:b w:val="0"/>
                <w:bCs w:val="0"/>
                <w:spacing w:val="0"/>
                <w:sz w:val="24"/>
                <w:szCs w:val="24"/>
                <w:lang w:val="zh-CN"/>
              </w:rPr>
              <w:t>督导</w:t>
            </w:r>
          </w:p>
          <w:p>
            <w:pPr>
              <w:widowControl w:val="0"/>
              <w:wordWrap/>
              <w:adjustRightInd w:val="0"/>
              <w:snapToGrid w:val="0"/>
              <w:spacing w:after="0" w:line="360" w:lineRule="exact"/>
              <w:ind w:firstLine="0" w:firstLineChars="0"/>
              <w:jc w:val="center"/>
              <w:textAlignment w:val="auto"/>
              <w:rPr>
                <w:rFonts w:hint="eastAsia" w:ascii="宋体" w:hAnsi="宋体" w:eastAsia="仿宋_GB2312" w:cs="仿宋_GB2312"/>
                <w:b w:val="0"/>
                <w:bCs w:val="0"/>
                <w:spacing w:val="0"/>
                <w:sz w:val="24"/>
                <w:szCs w:val="24"/>
                <w:lang w:val="zh-CN"/>
              </w:rPr>
            </w:pPr>
            <w:r>
              <w:rPr>
                <w:rFonts w:hint="eastAsia" w:ascii="宋体" w:hAnsi="宋体" w:eastAsia="仿宋_GB2312" w:cs="仿宋_GB2312"/>
                <w:b w:val="0"/>
                <w:bCs w:val="0"/>
                <w:spacing w:val="0"/>
                <w:sz w:val="24"/>
                <w:szCs w:val="24"/>
                <w:lang w:val="zh-CN"/>
              </w:rPr>
              <w:t>检查</w:t>
            </w:r>
          </w:p>
        </w:tc>
        <w:tc>
          <w:tcPr>
            <w:tcW w:w="3287" w:type="dxa"/>
            <w:tcBorders>
              <w:tl2br w:val="nil"/>
              <w:tr2bl w:val="nil"/>
            </w:tcBorders>
            <w:shd w:val="clear" w:color="000000" w:fill="FFFFFF"/>
            <w:vAlign w:val="center"/>
          </w:tcPr>
          <w:p>
            <w:pPr>
              <w:widowControl w:val="0"/>
              <w:wordWrap/>
              <w:adjustRightInd w:val="0"/>
              <w:snapToGrid w:val="0"/>
              <w:spacing w:after="0" w:line="330" w:lineRule="exact"/>
              <w:ind w:firstLine="0" w:firstLineChars="0"/>
              <w:jc w:val="both"/>
              <w:textAlignment w:val="auto"/>
              <w:rPr>
                <w:rFonts w:hint="eastAsia" w:ascii="宋体" w:hAnsi="宋体" w:eastAsia="仿宋_GB2312" w:cs="仿宋_GB2312"/>
                <w:b w:val="0"/>
                <w:bCs w:val="0"/>
                <w:spacing w:val="0"/>
                <w:sz w:val="24"/>
                <w:szCs w:val="24"/>
              </w:rPr>
            </w:pPr>
            <w:r>
              <w:rPr>
                <w:rFonts w:hint="eastAsia" w:ascii="宋体" w:hAnsi="宋体" w:eastAsia="仿宋_GB2312" w:cs="仿宋_GB2312"/>
                <w:b w:val="0"/>
                <w:bCs w:val="0"/>
                <w:spacing w:val="0"/>
                <w:sz w:val="24"/>
                <w:szCs w:val="24"/>
                <w:lang w:val="zh-CN"/>
              </w:rPr>
              <w:t>第一阶段：自查自纠。成立由教育体育部门牵头，公安、民政、人力资源和社会保障、住房和城乡建设、市场监督管理、消防救援等部门共同负责的专项整治工作专班，认真开展自查自纠工作。对辖区内校外培训机构的资质、培训内容、师资、收费和招生、宣传等情况以及中小学校和教师的教育教学行为进行认真摸排，发现问题立即整改，并登记造册，形成台账。同时，各中小学校负责普查登记每一名学生参加学科类校外培训情况。完成时限为2021年11月20日前。</w:t>
            </w:r>
          </w:p>
        </w:tc>
        <w:tc>
          <w:tcPr>
            <w:tcW w:w="1307" w:type="dxa"/>
            <w:vMerge w:val="restart"/>
            <w:tcBorders>
              <w:tl2br w:val="nil"/>
              <w:tr2bl w:val="nil"/>
            </w:tcBorders>
            <w:shd w:val="clear" w:color="000000" w:fill="FFFFFF"/>
            <w:vAlign w:val="center"/>
          </w:tcPr>
          <w:p>
            <w:pPr>
              <w:widowControl w:val="0"/>
              <w:wordWrap/>
              <w:adjustRightInd w:val="0"/>
              <w:snapToGrid w:val="0"/>
              <w:spacing w:after="0" w:line="250" w:lineRule="exact"/>
              <w:ind w:firstLine="0" w:firstLineChars="0"/>
              <w:jc w:val="both"/>
              <w:textAlignment w:val="auto"/>
              <w:rPr>
                <w:rFonts w:hint="eastAsia" w:ascii="宋体" w:hAnsi="宋体" w:eastAsia="仿宋_GB2312" w:cs="仿宋_GB2312"/>
                <w:b w:val="0"/>
                <w:bCs w:val="0"/>
                <w:spacing w:val="0"/>
                <w:sz w:val="22"/>
                <w:szCs w:val="22"/>
                <w:lang w:val="zh-CN"/>
              </w:rPr>
            </w:pPr>
            <w:r>
              <w:rPr>
                <w:rFonts w:hint="eastAsia" w:ascii="宋体" w:hAnsi="宋体" w:eastAsia="仿宋_GB2312" w:cs="仿宋_GB2312"/>
                <w:b w:val="0"/>
                <w:bCs w:val="0"/>
                <w:spacing w:val="0"/>
                <w:sz w:val="22"/>
                <w:szCs w:val="22"/>
                <w:lang w:val="zh-CN"/>
              </w:rPr>
              <w:t>牵头科室：</w:t>
            </w:r>
          </w:p>
          <w:p>
            <w:pPr>
              <w:widowControl w:val="0"/>
              <w:wordWrap/>
              <w:adjustRightInd w:val="0"/>
              <w:snapToGrid w:val="0"/>
              <w:spacing w:after="0" w:line="250" w:lineRule="exact"/>
              <w:ind w:firstLine="0" w:firstLineChars="0"/>
              <w:jc w:val="both"/>
              <w:textAlignment w:val="auto"/>
              <w:rPr>
                <w:rFonts w:hint="eastAsia" w:ascii="宋体" w:hAnsi="宋体" w:eastAsia="仿宋_GB2312" w:cs="仿宋_GB2312"/>
                <w:b w:val="0"/>
                <w:bCs w:val="0"/>
                <w:spacing w:val="0"/>
                <w:sz w:val="22"/>
                <w:szCs w:val="22"/>
                <w:lang w:val="zh-CN"/>
              </w:rPr>
            </w:pPr>
            <w:r>
              <w:rPr>
                <w:rFonts w:hint="eastAsia" w:ascii="宋体" w:hAnsi="宋体" w:eastAsia="仿宋_GB2312" w:cs="仿宋_GB2312"/>
                <w:b w:val="0"/>
                <w:bCs w:val="0"/>
                <w:spacing w:val="0"/>
                <w:sz w:val="22"/>
                <w:szCs w:val="22"/>
                <w:lang w:val="zh-CN"/>
              </w:rPr>
              <w:t>职成高科</w:t>
            </w:r>
          </w:p>
          <w:p>
            <w:pPr>
              <w:widowControl w:val="0"/>
              <w:wordWrap/>
              <w:adjustRightInd w:val="0"/>
              <w:snapToGrid w:val="0"/>
              <w:spacing w:after="0" w:line="250" w:lineRule="exact"/>
              <w:ind w:firstLine="0" w:firstLineChars="0"/>
              <w:jc w:val="both"/>
              <w:textAlignment w:val="auto"/>
              <w:rPr>
                <w:rFonts w:hint="eastAsia" w:ascii="宋体" w:hAnsi="宋体" w:eastAsia="仿宋_GB2312" w:cs="仿宋_GB2312"/>
                <w:b w:val="0"/>
                <w:bCs w:val="0"/>
                <w:spacing w:val="0"/>
                <w:sz w:val="22"/>
                <w:szCs w:val="22"/>
                <w:lang w:val="zh-CN"/>
              </w:rPr>
            </w:pPr>
            <w:r>
              <w:rPr>
                <w:rFonts w:hint="eastAsia" w:ascii="宋体" w:hAnsi="宋体" w:eastAsia="仿宋_GB2312" w:cs="仿宋_GB2312"/>
                <w:b w:val="0"/>
                <w:bCs w:val="0"/>
                <w:spacing w:val="0"/>
                <w:sz w:val="22"/>
                <w:szCs w:val="22"/>
                <w:lang w:val="zh-CN"/>
              </w:rPr>
              <w:t>配合科室：</w:t>
            </w:r>
          </w:p>
          <w:p>
            <w:pPr>
              <w:widowControl w:val="0"/>
              <w:wordWrap/>
              <w:adjustRightInd w:val="0"/>
              <w:snapToGrid w:val="0"/>
              <w:spacing w:after="0" w:line="250" w:lineRule="exact"/>
              <w:ind w:firstLine="0" w:firstLineChars="0"/>
              <w:jc w:val="both"/>
              <w:textAlignment w:val="auto"/>
              <w:rPr>
                <w:rFonts w:hint="eastAsia" w:ascii="宋体" w:hAnsi="宋体" w:eastAsia="仿宋_GB2312" w:cs="仿宋_GB2312"/>
                <w:b w:val="0"/>
                <w:bCs w:val="0"/>
                <w:spacing w:val="0"/>
                <w:sz w:val="22"/>
                <w:szCs w:val="22"/>
                <w:lang w:val="zh-CN"/>
              </w:rPr>
            </w:pPr>
            <w:r>
              <w:rPr>
                <w:rFonts w:hint="eastAsia" w:ascii="宋体" w:hAnsi="宋体" w:eastAsia="仿宋_GB2312" w:cs="仿宋_GB2312"/>
                <w:b w:val="0"/>
                <w:bCs w:val="0"/>
                <w:spacing w:val="0"/>
                <w:sz w:val="22"/>
                <w:szCs w:val="22"/>
                <w:lang w:val="zh-CN"/>
              </w:rPr>
              <w:t>基础教育科、行政审批科、安全信访科、教师教育科等</w:t>
            </w:r>
          </w:p>
          <w:p>
            <w:pPr>
              <w:widowControl w:val="0"/>
              <w:wordWrap/>
              <w:adjustRightInd w:val="0"/>
              <w:snapToGrid w:val="0"/>
              <w:spacing w:after="0" w:line="250" w:lineRule="exact"/>
              <w:ind w:firstLine="0" w:firstLineChars="0"/>
              <w:jc w:val="both"/>
              <w:textAlignment w:val="auto"/>
              <w:rPr>
                <w:rFonts w:hint="eastAsia" w:ascii="宋体" w:hAnsi="宋体" w:eastAsia="仿宋_GB2312" w:cs="仿宋_GB2312"/>
                <w:b w:val="0"/>
                <w:bCs w:val="0"/>
                <w:spacing w:val="0"/>
                <w:sz w:val="22"/>
                <w:szCs w:val="22"/>
                <w:lang w:val="zh-CN"/>
              </w:rPr>
            </w:pPr>
            <w:r>
              <w:rPr>
                <w:rFonts w:hint="eastAsia" w:ascii="宋体" w:hAnsi="宋体" w:eastAsia="仿宋_GB2312" w:cs="仿宋_GB2312"/>
                <w:b w:val="0"/>
                <w:bCs w:val="0"/>
                <w:spacing w:val="0"/>
                <w:sz w:val="22"/>
                <w:szCs w:val="22"/>
                <w:lang w:val="zh-CN"/>
              </w:rPr>
              <w:t>协同部门：</w:t>
            </w:r>
          </w:p>
          <w:p>
            <w:pPr>
              <w:widowControl w:val="0"/>
              <w:wordWrap/>
              <w:adjustRightInd w:val="0"/>
              <w:snapToGrid w:val="0"/>
              <w:spacing w:after="0" w:line="250" w:lineRule="exact"/>
              <w:ind w:firstLine="0" w:firstLineChars="0"/>
              <w:jc w:val="both"/>
              <w:textAlignment w:val="auto"/>
              <w:rPr>
                <w:rFonts w:hint="eastAsia" w:ascii="宋体" w:hAnsi="宋体" w:eastAsia="仿宋_GB2312" w:cs="仿宋_GB2312"/>
                <w:b w:val="0"/>
                <w:bCs w:val="0"/>
                <w:spacing w:val="0"/>
                <w:sz w:val="22"/>
                <w:szCs w:val="22"/>
                <w:lang w:val="zh-CN"/>
              </w:rPr>
            </w:pPr>
            <w:r>
              <w:rPr>
                <w:rFonts w:hint="eastAsia" w:ascii="宋体" w:hAnsi="宋体" w:eastAsia="仿宋_GB2312" w:cs="仿宋_GB2312"/>
                <w:b w:val="0"/>
                <w:bCs w:val="0"/>
                <w:spacing w:val="0"/>
                <w:sz w:val="22"/>
                <w:szCs w:val="22"/>
                <w:lang w:val="zh-CN"/>
              </w:rPr>
              <w:t>公安局</w:t>
            </w:r>
          </w:p>
          <w:p>
            <w:pPr>
              <w:widowControl w:val="0"/>
              <w:wordWrap/>
              <w:adjustRightInd w:val="0"/>
              <w:snapToGrid w:val="0"/>
              <w:spacing w:after="0" w:line="250" w:lineRule="exact"/>
              <w:ind w:firstLine="0" w:firstLineChars="0"/>
              <w:jc w:val="both"/>
              <w:textAlignment w:val="auto"/>
              <w:rPr>
                <w:rFonts w:hint="eastAsia" w:ascii="宋体" w:hAnsi="宋体" w:eastAsia="仿宋_GB2312" w:cs="仿宋_GB2312"/>
                <w:b w:val="0"/>
                <w:bCs w:val="0"/>
                <w:spacing w:val="0"/>
                <w:sz w:val="22"/>
                <w:szCs w:val="22"/>
                <w:lang w:val="zh-CN"/>
              </w:rPr>
            </w:pPr>
            <w:r>
              <w:rPr>
                <w:rFonts w:hint="eastAsia" w:ascii="宋体" w:hAnsi="宋体" w:eastAsia="仿宋_GB2312" w:cs="仿宋_GB2312"/>
                <w:b w:val="0"/>
                <w:bCs w:val="0"/>
                <w:spacing w:val="0"/>
                <w:sz w:val="22"/>
                <w:szCs w:val="22"/>
                <w:lang w:val="zh-CN"/>
              </w:rPr>
              <w:t>民政局</w:t>
            </w:r>
          </w:p>
          <w:p>
            <w:pPr>
              <w:widowControl w:val="0"/>
              <w:wordWrap/>
              <w:adjustRightInd w:val="0"/>
              <w:snapToGrid w:val="0"/>
              <w:spacing w:after="0" w:line="250" w:lineRule="exact"/>
              <w:ind w:firstLine="0" w:firstLineChars="0"/>
              <w:jc w:val="both"/>
              <w:textAlignment w:val="auto"/>
              <w:rPr>
                <w:rFonts w:hint="eastAsia" w:ascii="宋体" w:hAnsi="宋体" w:eastAsia="仿宋_GB2312" w:cs="仿宋_GB2312"/>
                <w:b w:val="0"/>
                <w:bCs w:val="0"/>
                <w:spacing w:val="0"/>
                <w:sz w:val="22"/>
                <w:szCs w:val="22"/>
                <w:lang w:val="zh-CN"/>
              </w:rPr>
            </w:pPr>
            <w:r>
              <w:rPr>
                <w:rFonts w:hint="eastAsia" w:ascii="宋体" w:hAnsi="宋体" w:eastAsia="仿宋_GB2312" w:cs="仿宋_GB2312"/>
                <w:b w:val="0"/>
                <w:bCs w:val="0"/>
                <w:spacing w:val="0"/>
                <w:sz w:val="22"/>
                <w:szCs w:val="22"/>
                <w:lang w:val="zh-CN"/>
              </w:rPr>
              <w:t>人力资源和社会保障局</w:t>
            </w:r>
          </w:p>
          <w:p>
            <w:pPr>
              <w:widowControl w:val="0"/>
              <w:wordWrap/>
              <w:adjustRightInd w:val="0"/>
              <w:snapToGrid w:val="0"/>
              <w:spacing w:after="0" w:line="250" w:lineRule="exact"/>
              <w:ind w:firstLine="0" w:firstLineChars="0"/>
              <w:jc w:val="both"/>
              <w:textAlignment w:val="auto"/>
              <w:rPr>
                <w:rFonts w:hint="eastAsia" w:ascii="宋体" w:hAnsi="宋体" w:eastAsia="仿宋_GB2312" w:cs="仿宋_GB2312"/>
                <w:b w:val="0"/>
                <w:bCs w:val="0"/>
                <w:spacing w:val="0"/>
                <w:sz w:val="22"/>
                <w:szCs w:val="22"/>
                <w:lang w:val="zh-CN"/>
              </w:rPr>
            </w:pPr>
            <w:r>
              <w:rPr>
                <w:rFonts w:hint="eastAsia" w:ascii="宋体" w:hAnsi="宋体" w:eastAsia="仿宋_GB2312" w:cs="仿宋_GB2312"/>
                <w:b w:val="0"/>
                <w:bCs w:val="0"/>
                <w:spacing w:val="0"/>
                <w:sz w:val="22"/>
                <w:szCs w:val="22"/>
                <w:lang w:val="zh-CN"/>
              </w:rPr>
              <w:t>住房和城乡建设局</w:t>
            </w:r>
          </w:p>
          <w:p>
            <w:pPr>
              <w:widowControl w:val="0"/>
              <w:wordWrap/>
              <w:adjustRightInd w:val="0"/>
              <w:snapToGrid w:val="0"/>
              <w:spacing w:after="0" w:line="250" w:lineRule="exact"/>
              <w:ind w:firstLine="0" w:firstLineChars="0"/>
              <w:jc w:val="both"/>
              <w:textAlignment w:val="auto"/>
              <w:rPr>
                <w:rFonts w:hint="eastAsia" w:ascii="宋体" w:hAnsi="宋体" w:eastAsia="仿宋_GB2312" w:cs="仿宋_GB2312"/>
                <w:b w:val="0"/>
                <w:bCs w:val="0"/>
                <w:spacing w:val="0"/>
                <w:sz w:val="22"/>
                <w:szCs w:val="22"/>
                <w:lang w:val="zh-CN"/>
              </w:rPr>
            </w:pPr>
            <w:r>
              <w:rPr>
                <w:rFonts w:hint="eastAsia" w:ascii="宋体" w:hAnsi="宋体" w:eastAsia="仿宋_GB2312" w:cs="仿宋_GB2312"/>
                <w:b w:val="0"/>
                <w:bCs w:val="0"/>
                <w:spacing w:val="0"/>
                <w:sz w:val="22"/>
                <w:szCs w:val="22"/>
                <w:lang w:val="zh-CN"/>
              </w:rPr>
              <w:t>自然资源和规划局</w:t>
            </w:r>
          </w:p>
          <w:p>
            <w:pPr>
              <w:widowControl w:val="0"/>
              <w:wordWrap/>
              <w:adjustRightInd w:val="0"/>
              <w:snapToGrid w:val="0"/>
              <w:spacing w:after="0" w:line="250" w:lineRule="exact"/>
              <w:ind w:firstLine="0" w:firstLineChars="0"/>
              <w:jc w:val="both"/>
              <w:textAlignment w:val="auto"/>
              <w:rPr>
                <w:rFonts w:hint="eastAsia" w:ascii="宋体" w:hAnsi="宋体" w:eastAsia="仿宋_GB2312" w:cs="仿宋_GB2312"/>
                <w:b w:val="0"/>
                <w:bCs w:val="0"/>
                <w:spacing w:val="0"/>
                <w:sz w:val="22"/>
                <w:szCs w:val="22"/>
                <w:lang w:val="zh-CN"/>
              </w:rPr>
            </w:pPr>
            <w:r>
              <w:rPr>
                <w:rFonts w:hint="eastAsia" w:ascii="宋体" w:hAnsi="宋体" w:eastAsia="仿宋_GB2312" w:cs="仿宋_GB2312"/>
                <w:b w:val="0"/>
                <w:bCs w:val="0"/>
                <w:spacing w:val="0"/>
                <w:sz w:val="22"/>
                <w:szCs w:val="22"/>
                <w:lang w:val="zh-CN"/>
              </w:rPr>
              <w:t>市场监督管理局</w:t>
            </w:r>
          </w:p>
          <w:p>
            <w:pPr>
              <w:widowControl w:val="0"/>
              <w:wordWrap/>
              <w:adjustRightInd w:val="0"/>
              <w:snapToGrid w:val="0"/>
              <w:spacing w:after="0" w:line="250" w:lineRule="exact"/>
              <w:ind w:firstLine="0" w:firstLineChars="0"/>
              <w:jc w:val="both"/>
              <w:textAlignment w:val="auto"/>
              <w:rPr>
                <w:rFonts w:hint="eastAsia" w:ascii="宋体" w:hAnsi="宋体" w:eastAsia="仿宋_GB2312" w:cs="仿宋_GB2312"/>
                <w:b w:val="0"/>
                <w:bCs w:val="0"/>
                <w:spacing w:val="-9"/>
                <w:sz w:val="22"/>
                <w:szCs w:val="22"/>
                <w:lang w:val="zh-CN"/>
              </w:rPr>
            </w:pPr>
            <w:r>
              <w:rPr>
                <w:rFonts w:hint="eastAsia" w:ascii="宋体" w:hAnsi="宋体" w:eastAsia="仿宋_GB2312" w:cs="仿宋_GB2312"/>
                <w:b w:val="0"/>
                <w:bCs w:val="0"/>
                <w:spacing w:val="-9"/>
                <w:sz w:val="22"/>
                <w:szCs w:val="22"/>
                <w:lang w:val="zh-CN"/>
              </w:rPr>
              <w:t>消防救援支队</w:t>
            </w:r>
          </w:p>
          <w:p>
            <w:pPr>
              <w:widowControl w:val="0"/>
              <w:wordWrap/>
              <w:adjustRightInd w:val="0"/>
              <w:snapToGrid w:val="0"/>
              <w:spacing w:after="0" w:line="250" w:lineRule="exact"/>
              <w:ind w:firstLine="0" w:firstLineChars="0"/>
              <w:jc w:val="both"/>
              <w:textAlignment w:val="auto"/>
              <w:rPr>
                <w:rFonts w:hint="eastAsia" w:ascii="宋体" w:hAnsi="宋体" w:eastAsia="仿宋_GB2312" w:cs="仿宋_GB2312"/>
                <w:b w:val="0"/>
                <w:bCs w:val="0"/>
                <w:spacing w:val="0"/>
                <w:sz w:val="22"/>
                <w:szCs w:val="22"/>
                <w:lang w:val="zh-CN"/>
              </w:rPr>
            </w:pPr>
            <w:r>
              <w:rPr>
                <w:rFonts w:hint="eastAsia" w:ascii="宋体" w:hAnsi="宋体" w:eastAsia="仿宋_GB2312" w:cs="仿宋_GB2312"/>
                <w:b w:val="0"/>
                <w:bCs w:val="0"/>
                <w:spacing w:val="0"/>
                <w:sz w:val="22"/>
                <w:szCs w:val="22"/>
                <w:lang w:val="zh-CN"/>
              </w:rPr>
              <w:t>各</w:t>
            </w:r>
            <w:r>
              <w:rPr>
                <w:rFonts w:hint="eastAsia" w:ascii="宋体" w:hAnsi="宋体" w:eastAsia="仿宋_GB2312" w:cs="仿宋_GB2312"/>
                <w:b w:val="0"/>
                <w:bCs w:val="0"/>
                <w:spacing w:val="0"/>
                <w:sz w:val="22"/>
                <w:szCs w:val="22"/>
                <w:lang w:val="zh-CN" w:eastAsia="zh-CN"/>
              </w:rPr>
              <w:t>镇政府、街道办事处</w:t>
            </w:r>
          </w:p>
          <w:p>
            <w:pPr>
              <w:widowControl w:val="0"/>
              <w:wordWrap/>
              <w:adjustRightInd w:val="0"/>
              <w:snapToGrid w:val="0"/>
              <w:spacing w:after="0" w:line="320" w:lineRule="exact"/>
              <w:ind w:firstLine="0" w:firstLineChars="0"/>
              <w:jc w:val="both"/>
              <w:textAlignment w:val="auto"/>
              <w:rPr>
                <w:rFonts w:hint="eastAsia" w:ascii="宋体" w:hAnsi="宋体" w:eastAsia="仿宋_GB2312" w:cs="仿宋_GB2312"/>
                <w:b w:val="0"/>
                <w:bCs w:val="0"/>
                <w:spacing w:val="0"/>
                <w:sz w:val="22"/>
                <w:szCs w:val="22"/>
                <w:lang w:val="zh-CN"/>
              </w:rPr>
            </w:pPr>
          </w:p>
          <w:p>
            <w:pPr>
              <w:widowControl w:val="0"/>
              <w:wordWrap/>
              <w:adjustRightInd w:val="0"/>
              <w:snapToGrid w:val="0"/>
              <w:spacing w:after="0" w:line="320" w:lineRule="exact"/>
              <w:ind w:firstLine="0" w:firstLineChars="0"/>
              <w:jc w:val="both"/>
              <w:textAlignment w:val="auto"/>
              <w:rPr>
                <w:rFonts w:hint="eastAsia" w:ascii="宋体" w:hAnsi="宋体" w:eastAsia="仿宋_GB2312" w:cs="仿宋_GB2312"/>
                <w:b w:val="0"/>
                <w:bCs w:val="0"/>
                <w:spacing w:val="0"/>
                <w:sz w:val="22"/>
                <w:szCs w:val="22"/>
                <w:lang w:val="zh-CN"/>
              </w:rPr>
            </w:pPr>
            <w:r>
              <w:rPr>
                <w:rFonts w:hint="eastAsia" w:ascii="宋体" w:hAnsi="宋体" w:eastAsia="仿宋_GB2312" w:cs="仿宋_GB2312"/>
                <w:b w:val="0"/>
                <w:bCs w:val="0"/>
                <w:spacing w:val="0"/>
                <w:sz w:val="22"/>
                <w:szCs w:val="22"/>
                <w:lang w:val="zh-CN"/>
              </w:rPr>
              <w:t>牵头科室：</w:t>
            </w:r>
          </w:p>
          <w:p>
            <w:pPr>
              <w:widowControl w:val="0"/>
              <w:wordWrap/>
              <w:adjustRightInd w:val="0"/>
              <w:snapToGrid w:val="0"/>
              <w:spacing w:after="0" w:line="320" w:lineRule="exact"/>
              <w:ind w:firstLine="0" w:firstLineChars="0"/>
              <w:jc w:val="both"/>
              <w:textAlignment w:val="auto"/>
              <w:rPr>
                <w:rFonts w:hint="eastAsia" w:ascii="宋体" w:hAnsi="宋体" w:eastAsia="仿宋_GB2312" w:cs="仿宋_GB2312"/>
                <w:b w:val="0"/>
                <w:bCs w:val="0"/>
                <w:spacing w:val="0"/>
                <w:sz w:val="22"/>
                <w:szCs w:val="22"/>
                <w:lang w:val="zh-CN"/>
              </w:rPr>
            </w:pPr>
            <w:r>
              <w:rPr>
                <w:rFonts w:hint="eastAsia" w:ascii="宋体" w:hAnsi="宋体" w:eastAsia="仿宋_GB2312" w:cs="仿宋_GB2312"/>
                <w:b w:val="0"/>
                <w:bCs w:val="0"/>
                <w:spacing w:val="0"/>
                <w:sz w:val="22"/>
                <w:szCs w:val="22"/>
                <w:lang w:val="zh-CN"/>
              </w:rPr>
              <w:t>职成高科</w:t>
            </w:r>
          </w:p>
          <w:p>
            <w:pPr>
              <w:widowControl w:val="0"/>
              <w:wordWrap/>
              <w:adjustRightInd w:val="0"/>
              <w:snapToGrid w:val="0"/>
              <w:spacing w:after="0" w:line="320" w:lineRule="exact"/>
              <w:ind w:firstLine="0" w:firstLineChars="0"/>
              <w:jc w:val="both"/>
              <w:textAlignment w:val="auto"/>
              <w:rPr>
                <w:rFonts w:hint="eastAsia" w:ascii="宋体" w:hAnsi="宋体" w:eastAsia="仿宋_GB2312" w:cs="仿宋_GB2312"/>
                <w:b w:val="0"/>
                <w:bCs w:val="0"/>
                <w:spacing w:val="0"/>
                <w:sz w:val="22"/>
                <w:szCs w:val="22"/>
                <w:lang w:val="zh-CN"/>
              </w:rPr>
            </w:pPr>
            <w:r>
              <w:rPr>
                <w:rFonts w:hint="eastAsia" w:ascii="宋体" w:hAnsi="宋体" w:eastAsia="仿宋_GB2312" w:cs="仿宋_GB2312"/>
                <w:b w:val="0"/>
                <w:bCs w:val="0"/>
                <w:spacing w:val="0"/>
                <w:sz w:val="22"/>
                <w:szCs w:val="22"/>
                <w:lang w:val="zh-CN"/>
              </w:rPr>
              <w:t>配合科室：</w:t>
            </w:r>
          </w:p>
          <w:p>
            <w:pPr>
              <w:widowControl w:val="0"/>
              <w:wordWrap/>
              <w:adjustRightInd w:val="0"/>
              <w:snapToGrid w:val="0"/>
              <w:spacing w:after="0" w:line="320" w:lineRule="exact"/>
              <w:ind w:firstLine="0" w:firstLineChars="0"/>
              <w:jc w:val="both"/>
              <w:textAlignment w:val="auto"/>
              <w:rPr>
                <w:rFonts w:hint="eastAsia" w:ascii="宋体" w:hAnsi="宋体" w:eastAsia="仿宋_GB2312" w:cs="仿宋_GB2312"/>
                <w:b w:val="0"/>
                <w:bCs w:val="0"/>
                <w:spacing w:val="0"/>
                <w:sz w:val="22"/>
                <w:szCs w:val="22"/>
                <w:lang w:val="zh-CN"/>
              </w:rPr>
            </w:pPr>
            <w:r>
              <w:rPr>
                <w:rFonts w:hint="eastAsia" w:ascii="宋体" w:hAnsi="宋体" w:eastAsia="仿宋_GB2312" w:cs="仿宋_GB2312"/>
                <w:b w:val="0"/>
                <w:bCs w:val="0"/>
                <w:spacing w:val="0"/>
                <w:sz w:val="22"/>
                <w:szCs w:val="22"/>
                <w:lang w:val="zh-CN"/>
              </w:rPr>
              <w:t>基础教育科、行政审批科、安全信访科、教师教育科等</w:t>
            </w:r>
          </w:p>
          <w:p>
            <w:pPr>
              <w:widowControl w:val="0"/>
              <w:wordWrap/>
              <w:adjustRightInd w:val="0"/>
              <w:snapToGrid w:val="0"/>
              <w:spacing w:after="0" w:line="320" w:lineRule="exact"/>
              <w:ind w:firstLine="0" w:firstLineChars="0"/>
              <w:jc w:val="both"/>
              <w:textAlignment w:val="auto"/>
              <w:rPr>
                <w:rFonts w:hint="eastAsia" w:ascii="宋体" w:hAnsi="宋体" w:eastAsia="仿宋_GB2312" w:cs="仿宋_GB2312"/>
                <w:b w:val="0"/>
                <w:bCs w:val="0"/>
                <w:spacing w:val="0"/>
                <w:sz w:val="22"/>
                <w:szCs w:val="22"/>
                <w:lang w:val="zh-CN"/>
              </w:rPr>
            </w:pPr>
            <w:r>
              <w:rPr>
                <w:rFonts w:hint="eastAsia" w:ascii="宋体" w:hAnsi="宋体" w:eastAsia="仿宋_GB2312" w:cs="仿宋_GB2312"/>
                <w:b w:val="0"/>
                <w:bCs w:val="0"/>
                <w:spacing w:val="0"/>
                <w:sz w:val="22"/>
                <w:szCs w:val="22"/>
                <w:lang w:val="zh-CN"/>
              </w:rPr>
              <w:t>协同部门：</w:t>
            </w:r>
          </w:p>
          <w:p>
            <w:pPr>
              <w:widowControl w:val="0"/>
              <w:wordWrap/>
              <w:adjustRightInd w:val="0"/>
              <w:snapToGrid w:val="0"/>
              <w:spacing w:after="0" w:line="320" w:lineRule="exact"/>
              <w:ind w:firstLine="0" w:firstLineChars="0"/>
              <w:jc w:val="both"/>
              <w:textAlignment w:val="auto"/>
              <w:rPr>
                <w:rFonts w:hint="eastAsia" w:ascii="宋体" w:hAnsi="宋体" w:eastAsia="仿宋_GB2312" w:cs="仿宋_GB2312"/>
                <w:b w:val="0"/>
                <w:bCs w:val="0"/>
                <w:spacing w:val="0"/>
                <w:sz w:val="22"/>
                <w:szCs w:val="22"/>
                <w:lang w:val="zh-CN"/>
              </w:rPr>
            </w:pPr>
            <w:r>
              <w:rPr>
                <w:rFonts w:hint="eastAsia" w:ascii="宋体" w:hAnsi="宋体" w:eastAsia="仿宋_GB2312" w:cs="仿宋_GB2312"/>
                <w:b w:val="0"/>
                <w:bCs w:val="0"/>
                <w:spacing w:val="0"/>
                <w:sz w:val="22"/>
                <w:szCs w:val="22"/>
                <w:lang w:val="zh-CN"/>
              </w:rPr>
              <w:t>公安局</w:t>
            </w:r>
          </w:p>
          <w:p>
            <w:pPr>
              <w:widowControl w:val="0"/>
              <w:wordWrap/>
              <w:adjustRightInd w:val="0"/>
              <w:snapToGrid w:val="0"/>
              <w:spacing w:after="0" w:line="320" w:lineRule="exact"/>
              <w:ind w:firstLine="0" w:firstLineChars="0"/>
              <w:jc w:val="both"/>
              <w:textAlignment w:val="auto"/>
              <w:rPr>
                <w:rFonts w:hint="eastAsia" w:ascii="宋体" w:hAnsi="宋体" w:eastAsia="仿宋_GB2312" w:cs="仿宋_GB2312"/>
                <w:b w:val="0"/>
                <w:bCs w:val="0"/>
                <w:spacing w:val="0"/>
                <w:sz w:val="22"/>
                <w:szCs w:val="22"/>
                <w:lang w:val="zh-CN"/>
              </w:rPr>
            </w:pPr>
            <w:r>
              <w:rPr>
                <w:rFonts w:hint="eastAsia" w:ascii="宋体" w:hAnsi="宋体" w:eastAsia="仿宋_GB2312" w:cs="仿宋_GB2312"/>
                <w:b w:val="0"/>
                <w:bCs w:val="0"/>
                <w:spacing w:val="0"/>
                <w:sz w:val="22"/>
                <w:szCs w:val="22"/>
                <w:lang w:val="zh-CN"/>
              </w:rPr>
              <w:t>民政局</w:t>
            </w:r>
          </w:p>
          <w:p>
            <w:pPr>
              <w:widowControl w:val="0"/>
              <w:wordWrap/>
              <w:adjustRightInd w:val="0"/>
              <w:snapToGrid w:val="0"/>
              <w:spacing w:after="0" w:line="320" w:lineRule="exact"/>
              <w:ind w:firstLine="0" w:firstLineChars="0"/>
              <w:jc w:val="both"/>
              <w:textAlignment w:val="auto"/>
              <w:rPr>
                <w:rFonts w:hint="eastAsia" w:ascii="宋体" w:hAnsi="宋体" w:eastAsia="仿宋_GB2312" w:cs="仿宋_GB2312"/>
                <w:b w:val="0"/>
                <w:bCs w:val="0"/>
                <w:spacing w:val="0"/>
                <w:sz w:val="22"/>
                <w:szCs w:val="22"/>
                <w:lang w:val="zh-CN"/>
              </w:rPr>
            </w:pPr>
            <w:r>
              <w:rPr>
                <w:rFonts w:hint="eastAsia" w:ascii="宋体" w:hAnsi="宋体" w:eastAsia="仿宋_GB2312" w:cs="仿宋_GB2312"/>
                <w:b w:val="0"/>
                <w:bCs w:val="0"/>
                <w:spacing w:val="0"/>
                <w:sz w:val="22"/>
                <w:szCs w:val="22"/>
                <w:lang w:val="zh-CN"/>
              </w:rPr>
              <w:t>人力资源和社会保障局</w:t>
            </w:r>
          </w:p>
          <w:p>
            <w:pPr>
              <w:widowControl w:val="0"/>
              <w:wordWrap/>
              <w:adjustRightInd w:val="0"/>
              <w:snapToGrid w:val="0"/>
              <w:spacing w:after="0" w:line="320" w:lineRule="exact"/>
              <w:ind w:firstLine="0" w:firstLineChars="0"/>
              <w:jc w:val="both"/>
              <w:textAlignment w:val="auto"/>
              <w:rPr>
                <w:rFonts w:hint="eastAsia" w:ascii="宋体" w:hAnsi="宋体" w:eastAsia="仿宋_GB2312" w:cs="仿宋_GB2312"/>
                <w:b w:val="0"/>
                <w:bCs w:val="0"/>
                <w:spacing w:val="0"/>
                <w:sz w:val="22"/>
                <w:szCs w:val="22"/>
                <w:lang w:val="zh-CN"/>
              </w:rPr>
            </w:pPr>
            <w:r>
              <w:rPr>
                <w:rFonts w:hint="eastAsia" w:ascii="宋体" w:hAnsi="宋体" w:eastAsia="仿宋_GB2312" w:cs="仿宋_GB2312"/>
                <w:b w:val="0"/>
                <w:bCs w:val="0"/>
                <w:spacing w:val="0"/>
                <w:sz w:val="22"/>
                <w:szCs w:val="22"/>
                <w:lang w:val="zh-CN"/>
              </w:rPr>
              <w:t>住房和城乡建设局</w:t>
            </w:r>
          </w:p>
          <w:p>
            <w:pPr>
              <w:widowControl w:val="0"/>
              <w:wordWrap/>
              <w:adjustRightInd w:val="0"/>
              <w:snapToGrid w:val="0"/>
              <w:spacing w:after="0" w:line="320" w:lineRule="exact"/>
              <w:ind w:firstLine="0" w:firstLineChars="0"/>
              <w:jc w:val="both"/>
              <w:textAlignment w:val="auto"/>
              <w:rPr>
                <w:rFonts w:hint="eastAsia" w:ascii="宋体" w:hAnsi="宋体" w:eastAsia="仿宋_GB2312" w:cs="仿宋_GB2312"/>
                <w:b w:val="0"/>
                <w:bCs w:val="0"/>
                <w:spacing w:val="0"/>
                <w:sz w:val="22"/>
                <w:szCs w:val="22"/>
                <w:lang w:val="zh-CN"/>
              </w:rPr>
            </w:pPr>
            <w:r>
              <w:rPr>
                <w:rFonts w:hint="eastAsia" w:ascii="宋体" w:hAnsi="宋体" w:eastAsia="仿宋_GB2312" w:cs="仿宋_GB2312"/>
                <w:b w:val="0"/>
                <w:bCs w:val="0"/>
                <w:spacing w:val="0"/>
                <w:sz w:val="22"/>
                <w:szCs w:val="22"/>
                <w:lang w:val="zh-CN"/>
              </w:rPr>
              <w:t>自然资源和规划局</w:t>
            </w:r>
          </w:p>
          <w:p>
            <w:pPr>
              <w:widowControl w:val="0"/>
              <w:wordWrap/>
              <w:adjustRightInd w:val="0"/>
              <w:snapToGrid w:val="0"/>
              <w:spacing w:after="0" w:line="320" w:lineRule="exact"/>
              <w:ind w:firstLine="0" w:firstLineChars="0"/>
              <w:jc w:val="both"/>
              <w:textAlignment w:val="auto"/>
              <w:rPr>
                <w:rFonts w:hint="eastAsia" w:ascii="宋体" w:hAnsi="宋体" w:eastAsia="仿宋_GB2312" w:cs="仿宋_GB2312"/>
                <w:b w:val="0"/>
                <w:bCs w:val="0"/>
                <w:spacing w:val="0"/>
                <w:sz w:val="22"/>
                <w:szCs w:val="22"/>
                <w:lang w:val="zh-CN"/>
              </w:rPr>
            </w:pPr>
            <w:r>
              <w:rPr>
                <w:rFonts w:hint="eastAsia" w:ascii="宋体" w:hAnsi="宋体" w:eastAsia="仿宋_GB2312" w:cs="仿宋_GB2312"/>
                <w:b w:val="0"/>
                <w:bCs w:val="0"/>
                <w:spacing w:val="0"/>
                <w:sz w:val="22"/>
                <w:szCs w:val="22"/>
                <w:lang w:val="zh-CN"/>
              </w:rPr>
              <w:t>市场监督管理局</w:t>
            </w:r>
          </w:p>
          <w:p>
            <w:pPr>
              <w:widowControl w:val="0"/>
              <w:wordWrap/>
              <w:adjustRightInd w:val="0"/>
              <w:snapToGrid w:val="0"/>
              <w:spacing w:after="0" w:line="320" w:lineRule="exact"/>
              <w:ind w:firstLine="0" w:firstLineChars="0"/>
              <w:jc w:val="both"/>
              <w:textAlignment w:val="auto"/>
              <w:rPr>
                <w:rFonts w:hint="eastAsia" w:ascii="宋体" w:hAnsi="宋体" w:eastAsia="仿宋_GB2312" w:cs="仿宋_GB2312"/>
                <w:b w:val="0"/>
                <w:bCs w:val="0"/>
                <w:spacing w:val="0"/>
                <w:sz w:val="22"/>
                <w:szCs w:val="22"/>
                <w:lang w:val="zh-CN"/>
              </w:rPr>
            </w:pPr>
            <w:r>
              <w:rPr>
                <w:rFonts w:hint="eastAsia" w:ascii="宋体" w:hAnsi="宋体" w:eastAsia="仿宋_GB2312" w:cs="仿宋_GB2312"/>
                <w:b w:val="0"/>
                <w:bCs w:val="0"/>
                <w:spacing w:val="0"/>
                <w:sz w:val="22"/>
                <w:szCs w:val="22"/>
                <w:lang w:val="zh-CN"/>
              </w:rPr>
              <w:t>消防救援支队</w:t>
            </w:r>
          </w:p>
          <w:p>
            <w:pPr>
              <w:widowControl w:val="0"/>
              <w:wordWrap/>
              <w:adjustRightInd w:val="0"/>
              <w:snapToGrid w:val="0"/>
              <w:spacing w:after="0" w:line="320" w:lineRule="exact"/>
              <w:ind w:firstLine="0" w:firstLineChars="0"/>
              <w:jc w:val="both"/>
              <w:textAlignment w:val="auto"/>
              <w:rPr>
                <w:rFonts w:hint="eastAsia" w:ascii="宋体" w:hAnsi="宋体" w:eastAsia="仿宋_GB2312" w:cs="仿宋_GB2312"/>
                <w:b w:val="0"/>
                <w:bCs w:val="0"/>
                <w:spacing w:val="0"/>
                <w:sz w:val="22"/>
                <w:szCs w:val="22"/>
                <w:lang w:val="zh-CN"/>
              </w:rPr>
            </w:pPr>
            <w:r>
              <w:rPr>
                <w:rFonts w:hint="eastAsia" w:ascii="宋体" w:hAnsi="宋体" w:eastAsia="仿宋_GB2312" w:cs="仿宋_GB2312"/>
                <w:b w:val="0"/>
                <w:bCs w:val="0"/>
                <w:spacing w:val="0"/>
                <w:sz w:val="22"/>
                <w:szCs w:val="22"/>
                <w:lang w:val="zh-CN"/>
              </w:rPr>
              <w:t>各</w:t>
            </w:r>
            <w:r>
              <w:rPr>
                <w:rFonts w:hint="eastAsia" w:ascii="宋体" w:hAnsi="宋体" w:eastAsia="仿宋_GB2312" w:cs="仿宋_GB2312"/>
                <w:b w:val="0"/>
                <w:bCs w:val="0"/>
                <w:spacing w:val="0"/>
                <w:sz w:val="22"/>
                <w:szCs w:val="22"/>
                <w:lang w:val="zh-CN" w:eastAsia="zh-CN"/>
              </w:rPr>
              <w:t>镇政府、街道办事处</w:t>
            </w:r>
          </w:p>
          <w:p>
            <w:pPr>
              <w:widowControl w:val="0"/>
              <w:wordWrap/>
              <w:adjustRightInd w:val="0"/>
              <w:snapToGrid w:val="0"/>
              <w:spacing w:after="0" w:line="320" w:lineRule="exact"/>
              <w:ind w:firstLine="0" w:firstLineChars="0"/>
              <w:jc w:val="both"/>
              <w:textAlignment w:val="auto"/>
              <w:rPr>
                <w:rFonts w:hint="eastAsia" w:ascii="宋体" w:hAnsi="宋体" w:eastAsia="仿宋_GB2312" w:cs="仿宋_GB2312"/>
                <w:b w:val="0"/>
                <w:bCs w:val="0"/>
                <w:spacing w:val="0"/>
                <w:sz w:val="22"/>
                <w:szCs w:val="22"/>
                <w:lang w:val="zh-CN"/>
              </w:rPr>
            </w:pPr>
          </w:p>
          <w:p>
            <w:pPr>
              <w:widowControl w:val="0"/>
              <w:wordWrap/>
              <w:adjustRightInd w:val="0"/>
              <w:snapToGrid w:val="0"/>
              <w:spacing w:after="0" w:line="320" w:lineRule="exact"/>
              <w:ind w:firstLine="0" w:firstLineChars="0"/>
              <w:jc w:val="both"/>
              <w:textAlignment w:val="auto"/>
              <w:rPr>
                <w:rFonts w:hint="eastAsia" w:ascii="宋体" w:hAnsi="宋体" w:eastAsia="仿宋_GB2312" w:cs="仿宋_GB2312"/>
                <w:b w:val="0"/>
                <w:bCs w:val="0"/>
                <w:spacing w:val="0"/>
                <w:sz w:val="22"/>
                <w:szCs w:val="22"/>
                <w:lang w:val="zh-CN"/>
              </w:rPr>
            </w:pPr>
            <w:r>
              <w:rPr>
                <w:rFonts w:hint="eastAsia" w:ascii="宋体" w:hAnsi="宋体" w:eastAsia="仿宋_GB2312" w:cs="仿宋_GB2312"/>
                <w:b w:val="0"/>
                <w:bCs w:val="0"/>
                <w:spacing w:val="0"/>
                <w:sz w:val="22"/>
                <w:szCs w:val="22"/>
                <w:lang w:val="zh-CN"/>
              </w:rPr>
              <w:t>牵头科室：</w:t>
            </w:r>
          </w:p>
          <w:p>
            <w:pPr>
              <w:widowControl w:val="0"/>
              <w:wordWrap/>
              <w:adjustRightInd w:val="0"/>
              <w:snapToGrid w:val="0"/>
              <w:spacing w:after="0" w:line="320" w:lineRule="exact"/>
              <w:ind w:firstLine="0" w:firstLineChars="0"/>
              <w:jc w:val="both"/>
              <w:textAlignment w:val="auto"/>
              <w:rPr>
                <w:rFonts w:hint="eastAsia" w:ascii="宋体" w:hAnsi="宋体" w:eastAsia="仿宋_GB2312" w:cs="仿宋_GB2312"/>
                <w:b w:val="0"/>
                <w:bCs w:val="0"/>
                <w:spacing w:val="0"/>
                <w:sz w:val="22"/>
                <w:szCs w:val="22"/>
                <w:lang w:val="zh-CN"/>
              </w:rPr>
            </w:pPr>
            <w:r>
              <w:rPr>
                <w:rFonts w:hint="eastAsia" w:ascii="宋体" w:hAnsi="宋体" w:eastAsia="仿宋_GB2312" w:cs="仿宋_GB2312"/>
                <w:b w:val="0"/>
                <w:bCs w:val="0"/>
                <w:spacing w:val="0"/>
                <w:sz w:val="22"/>
                <w:szCs w:val="22"/>
                <w:lang w:val="zh-CN"/>
              </w:rPr>
              <w:t>职成高科</w:t>
            </w:r>
          </w:p>
          <w:p>
            <w:pPr>
              <w:widowControl w:val="0"/>
              <w:wordWrap/>
              <w:adjustRightInd w:val="0"/>
              <w:snapToGrid w:val="0"/>
              <w:spacing w:after="0" w:line="320" w:lineRule="exact"/>
              <w:ind w:firstLine="0" w:firstLineChars="0"/>
              <w:jc w:val="both"/>
              <w:textAlignment w:val="auto"/>
              <w:rPr>
                <w:rFonts w:hint="eastAsia" w:ascii="宋体" w:hAnsi="宋体" w:eastAsia="仿宋_GB2312" w:cs="仿宋_GB2312"/>
                <w:b w:val="0"/>
                <w:bCs w:val="0"/>
                <w:spacing w:val="0"/>
                <w:sz w:val="22"/>
                <w:szCs w:val="22"/>
                <w:lang w:val="zh-CN"/>
              </w:rPr>
            </w:pPr>
            <w:r>
              <w:rPr>
                <w:rFonts w:hint="eastAsia" w:ascii="宋体" w:hAnsi="宋体" w:eastAsia="仿宋_GB2312" w:cs="仿宋_GB2312"/>
                <w:b w:val="0"/>
                <w:bCs w:val="0"/>
                <w:spacing w:val="0"/>
                <w:sz w:val="22"/>
                <w:szCs w:val="22"/>
                <w:lang w:val="zh-CN"/>
              </w:rPr>
              <w:t>配合科室：</w:t>
            </w:r>
          </w:p>
          <w:p>
            <w:pPr>
              <w:widowControl w:val="0"/>
              <w:wordWrap/>
              <w:adjustRightInd w:val="0"/>
              <w:snapToGrid w:val="0"/>
              <w:spacing w:after="0" w:line="320" w:lineRule="exact"/>
              <w:ind w:firstLine="0" w:firstLineChars="0"/>
              <w:jc w:val="both"/>
              <w:textAlignment w:val="auto"/>
              <w:rPr>
                <w:rFonts w:hint="eastAsia" w:ascii="宋体" w:hAnsi="宋体" w:eastAsia="仿宋_GB2312" w:cs="仿宋_GB2312"/>
                <w:b w:val="0"/>
                <w:bCs w:val="0"/>
                <w:spacing w:val="0"/>
                <w:sz w:val="22"/>
                <w:szCs w:val="22"/>
                <w:lang w:val="zh-CN"/>
              </w:rPr>
            </w:pPr>
            <w:r>
              <w:rPr>
                <w:rFonts w:hint="eastAsia" w:ascii="宋体" w:hAnsi="宋体" w:eastAsia="仿宋_GB2312" w:cs="仿宋_GB2312"/>
                <w:b w:val="0"/>
                <w:bCs w:val="0"/>
                <w:spacing w:val="0"/>
                <w:sz w:val="22"/>
                <w:szCs w:val="22"/>
                <w:lang w:val="zh-CN"/>
              </w:rPr>
              <w:t>基础教育科、行政审批科、安全信访科、教师教育科等</w:t>
            </w:r>
          </w:p>
          <w:p>
            <w:pPr>
              <w:widowControl w:val="0"/>
              <w:wordWrap/>
              <w:adjustRightInd w:val="0"/>
              <w:snapToGrid w:val="0"/>
              <w:spacing w:after="0" w:line="320" w:lineRule="exact"/>
              <w:ind w:firstLine="0" w:firstLineChars="0"/>
              <w:jc w:val="both"/>
              <w:textAlignment w:val="auto"/>
              <w:rPr>
                <w:rFonts w:hint="eastAsia" w:ascii="宋体" w:hAnsi="宋体" w:eastAsia="仿宋_GB2312" w:cs="仿宋_GB2312"/>
                <w:b w:val="0"/>
                <w:bCs w:val="0"/>
                <w:spacing w:val="0"/>
                <w:sz w:val="22"/>
                <w:szCs w:val="22"/>
                <w:lang w:val="zh-CN"/>
              </w:rPr>
            </w:pPr>
            <w:r>
              <w:rPr>
                <w:rFonts w:hint="eastAsia" w:ascii="宋体" w:hAnsi="宋体" w:eastAsia="仿宋_GB2312" w:cs="仿宋_GB2312"/>
                <w:b w:val="0"/>
                <w:bCs w:val="0"/>
                <w:spacing w:val="0"/>
                <w:sz w:val="22"/>
                <w:szCs w:val="22"/>
                <w:lang w:val="zh-CN"/>
              </w:rPr>
              <w:t>协同部门：</w:t>
            </w:r>
          </w:p>
          <w:p>
            <w:pPr>
              <w:widowControl w:val="0"/>
              <w:wordWrap/>
              <w:adjustRightInd w:val="0"/>
              <w:snapToGrid w:val="0"/>
              <w:spacing w:after="0" w:line="320" w:lineRule="exact"/>
              <w:ind w:firstLine="0" w:firstLineChars="0"/>
              <w:jc w:val="both"/>
              <w:textAlignment w:val="auto"/>
              <w:rPr>
                <w:rFonts w:hint="eastAsia" w:ascii="宋体" w:hAnsi="宋体" w:eastAsia="仿宋_GB2312" w:cs="仿宋_GB2312"/>
                <w:b w:val="0"/>
                <w:bCs w:val="0"/>
                <w:spacing w:val="0"/>
                <w:sz w:val="22"/>
                <w:szCs w:val="22"/>
                <w:lang w:val="zh-CN"/>
              </w:rPr>
            </w:pPr>
            <w:r>
              <w:rPr>
                <w:rFonts w:hint="eastAsia" w:ascii="宋体" w:hAnsi="宋体" w:eastAsia="仿宋_GB2312" w:cs="仿宋_GB2312"/>
                <w:b w:val="0"/>
                <w:bCs w:val="0"/>
                <w:spacing w:val="0"/>
                <w:sz w:val="22"/>
                <w:szCs w:val="22"/>
                <w:lang w:val="zh-CN"/>
              </w:rPr>
              <w:t>公安局</w:t>
            </w:r>
          </w:p>
          <w:p>
            <w:pPr>
              <w:widowControl w:val="0"/>
              <w:wordWrap/>
              <w:adjustRightInd w:val="0"/>
              <w:snapToGrid w:val="0"/>
              <w:spacing w:after="0" w:line="320" w:lineRule="exact"/>
              <w:ind w:firstLine="0" w:firstLineChars="0"/>
              <w:jc w:val="both"/>
              <w:textAlignment w:val="auto"/>
              <w:rPr>
                <w:rFonts w:hint="eastAsia" w:ascii="宋体" w:hAnsi="宋体" w:eastAsia="仿宋_GB2312" w:cs="仿宋_GB2312"/>
                <w:b w:val="0"/>
                <w:bCs w:val="0"/>
                <w:spacing w:val="0"/>
                <w:sz w:val="22"/>
                <w:szCs w:val="22"/>
                <w:lang w:val="zh-CN"/>
              </w:rPr>
            </w:pPr>
            <w:r>
              <w:rPr>
                <w:rFonts w:hint="eastAsia" w:ascii="宋体" w:hAnsi="宋体" w:eastAsia="仿宋_GB2312" w:cs="仿宋_GB2312"/>
                <w:b w:val="0"/>
                <w:bCs w:val="0"/>
                <w:spacing w:val="0"/>
                <w:sz w:val="22"/>
                <w:szCs w:val="22"/>
                <w:lang w:val="zh-CN"/>
              </w:rPr>
              <w:t>民政局</w:t>
            </w:r>
          </w:p>
          <w:p>
            <w:pPr>
              <w:widowControl w:val="0"/>
              <w:wordWrap/>
              <w:adjustRightInd w:val="0"/>
              <w:snapToGrid w:val="0"/>
              <w:spacing w:after="0" w:line="320" w:lineRule="exact"/>
              <w:ind w:firstLine="0" w:firstLineChars="0"/>
              <w:jc w:val="both"/>
              <w:textAlignment w:val="auto"/>
              <w:rPr>
                <w:rFonts w:hint="eastAsia" w:ascii="宋体" w:hAnsi="宋体" w:eastAsia="仿宋_GB2312" w:cs="仿宋_GB2312"/>
                <w:b w:val="0"/>
                <w:bCs w:val="0"/>
                <w:spacing w:val="0"/>
                <w:sz w:val="22"/>
                <w:szCs w:val="22"/>
                <w:lang w:val="zh-CN"/>
              </w:rPr>
            </w:pPr>
            <w:r>
              <w:rPr>
                <w:rFonts w:hint="eastAsia" w:ascii="宋体" w:hAnsi="宋体" w:eastAsia="仿宋_GB2312" w:cs="仿宋_GB2312"/>
                <w:b w:val="0"/>
                <w:bCs w:val="0"/>
                <w:spacing w:val="0"/>
                <w:sz w:val="22"/>
                <w:szCs w:val="22"/>
                <w:lang w:val="zh-CN"/>
              </w:rPr>
              <w:t>人力资源和社会保障局</w:t>
            </w:r>
          </w:p>
          <w:p>
            <w:pPr>
              <w:widowControl w:val="0"/>
              <w:wordWrap/>
              <w:adjustRightInd w:val="0"/>
              <w:snapToGrid w:val="0"/>
              <w:spacing w:after="0" w:line="320" w:lineRule="exact"/>
              <w:ind w:firstLine="0" w:firstLineChars="0"/>
              <w:jc w:val="both"/>
              <w:textAlignment w:val="auto"/>
              <w:rPr>
                <w:rFonts w:hint="eastAsia" w:ascii="宋体" w:hAnsi="宋体" w:eastAsia="仿宋_GB2312" w:cs="仿宋_GB2312"/>
                <w:b w:val="0"/>
                <w:bCs w:val="0"/>
                <w:spacing w:val="0"/>
                <w:sz w:val="22"/>
                <w:szCs w:val="22"/>
                <w:lang w:val="zh-CN"/>
              </w:rPr>
            </w:pPr>
            <w:r>
              <w:rPr>
                <w:rFonts w:hint="eastAsia" w:ascii="宋体" w:hAnsi="宋体" w:eastAsia="仿宋_GB2312" w:cs="仿宋_GB2312"/>
                <w:b w:val="0"/>
                <w:bCs w:val="0"/>
                <w:spacing w:val="0"/>
                <w:sz w:val="22"/>
                <w:szCs w:val="22"/>
                <w:lang w:val="zh-CN"/>
              </w:rPr>
              <w:t>住房和城乡建设局</w:t>
            </w:r>
          </w:p>
          <w:p>
            <w:pPr>
              <w:widowControl w:val="0"/>
              <w:wordWrap/>
              <w:adjustRightInd w:val="0"/>
              <w:snapToGrid w:val="0"/>
              <w:spacing w:after="0" w:line="320" w:lineRule="exact"/>
              <w:ind w:firstLine="0" w:firstLineChars="0"/>
              <w:jc w:val="both"/>
              <w:textAlignment w:val="auto"/>
              <w:rPr>
                <w:rFonts w:hint="eastAsia" w:ascii="宋体" w:hAnsi="宋体" w:eastAsia="仿宋_GB2312" w:cs="仿宋_GB2312"/>
                <w:b w:val="0"/>
                <w:bCs w:val="0"/>
                <w:spacing w:val="0"/>
                <w:sz w:val="22"/>
                <w:szCs w:val="22"/>
                <w:lang w:val="zh-CN"/>
              </w:rPr>
            </w:pPr>
            <w:r>
              <w:rPr>
                <w:rFonts w:hint="eastAsia" w:ascii="宋体" w:hAnsi="宋体" w:eastAsia="仿宋_GB2312" w:cs="仿宋_GB2312"/>
                <w:b w:val="0"/>
                <w:bCs w:val="0"/>
                <w:spacing w:val="0"/>
                <w:sz w:val="22"/>
                <w:szCs w:val="22"/>
                <w:lang w:val="zh-CN"/>
              </w:rPr>
              <w:t>自然资源和规划局</w:t>
            </w:r>
          </w:p>
          <w:p>
            <w:pPr>
              <w:widowControl w:val="0"/>
              <w:wordWrap/>
              <w:adjustRightInd w:val="0"/>
              <w:snapToGrid w:val="0"/>
              <w:spacing w:after="0" w:line="320" w:lineRule="exact"/>
              <w:ind w:firstLine="0" w:firstLineChars="0"/>
              <w:jc w:val="both"/>
              <w:textAlignment w:val="auto"/>
              <w:rPr>
                <w:rFonts w:hint="eastAsia" w:ascii="宋体" w:hAnsi="宋体" w:eastAsia="仿宋_GB2312" w:cs="仿宋_GB2312"/>
                <w:b w:val="0"/>
                <w:bCs w:val="0"/>
                <w:spacing w:val="0"/>
                <w:sz w:val="22"/>
                <w:szCs w:val="22"/>
                <w:lang w:val="zh-CN"/>
              </w:rPr>
            </w:pPr>
            <w:r>
              <w:rPr>
                <w:rFonts w:hint="eastAsia" w:ascii="宋体" w:hAnsi="宋体" w:eastAsia="仿宋_GB2312" w:cs="仿宋_GB2312"/>
                <w:b w:val="0"/>
                <w:bCs w:val="0"/>
                <w:spacing w:val="0"/>
                <w:sz w:val="22"/>
                <w:szCs w:val="22"/>
                <w:lang w:val="zh-CN"/>
              </w:rPr>
              <w:t>市场监督管理局</w:t>
            </w:r>
          </w:p>
          <w:p>
            <w:pPr>
              <w:widowControl w:val="0"/>
              <w:wordWrap/>
              <w:adjustRightInd w:val="0"/>
              <w:snapToGrid w:val="0"/>
              <w:spacing w:after="0" w:line="320" w:lineRule="exact"/>
              <w:ind w:firstLine="0" w:firstLineChars="0"/>
              <w:jc w:val="both"/>
              <w:textAlignment w:val="auto"/>
              <w:rPr>
                <w:rFonts w:hint="eastAsia" w:ascii="宋体" w:hAnsi="宋体" w:eastAsia="仿宋_GB2312" w:cs="仿宋_GB2312"/>
                <w:b w:val="0"/>
                <w:bCs w:val="0"/>
                <w:spacing w:val="0"/>
                <w:sz w:val="22"/>
                <w:szCs w:val="22"/>
                <w:lang w:val="zh-CN"/>
              </w:rPr>
            </w:pPr>
            <w:r>
              <w:rPr>
                <w:rFonts w:hint="eastAsia" w:ascii="宋体" w:hAnsi="宋体" w:eastAsia="仿宋_GB2312" w:cs="仿宋_GB2312"/>
                <w:b w:val="0"/>
                <w:bCs w:val="0"/>
                <w:spacing w:val="0"/>
                <w:sz w:val="22"/>
                <w:szCs w:val="22"/>
                <w:lang w:val="zh-CN"/>
              </w:rPr>
              <w:t>消防救援支队</w:t>
            </w:r>
          </w:p>
          <w:p>
            <w:pPr>
              <w:widowControl w:val="0"/>
              <w:wordWrap/>
              <w:adjustRightInd w:val="0"/>
              <w:snapToGrid w:val="0"/>
              <w:spacing w:after="0" w:line="320" w:lineRule="exact"/>
              <w:ind w:firstLine="0" w:firstLineChars="0"/>
              <w:jc w:val="both"/>
              <w:textAlignment w:val="auto"/>
              <w:rPr>
                <w:rFonts w:hint="eastAsia" w:ascii="宋体" w:hAnsi="宋体" w:eastAsia="仿宋_GB2312" w:cs="仿宋_GB2312"/>
                <w:b w:val="0"/>
                <w:bCs w:val="0"/>
                <w:spacing w:val="0"/>
                <w:sz w:val="24"/>
                <w:szCs w:val="24"/>
                <w:lang w:val="zh-CN"/>
              </w:rPr>
            </w:pPr>
            <w:r>
              <w:rPr>
                <w:rFonts w:hint="eastAsia" w:ascii="宋体" w:hAnsi="宋体" w:eastAsia="仿宋_GB2312" w:cs="仿宋_GB2312"/>
                <w:b w:val="0"/>
                <w:bCs w:val="0"/>
                <w:spacing w:val="0"/>
                <w:sz w:val="22"/>
                <w:szCs w:val="22"/>
                <w:lang w:val="zh-CN"/>
              </w:rPr>
              <w:t>各</w:t>
            </w:r>
            <w:r>
              <w:rPr>
                <w:rFonts w:hint="eastAsia" w:ascii="宋体" w:hAnsi="宋体" w:eastAsia="仿宋_GB2312" w:cs="仿宋_GB2312"/>
                <w:b w:val="0"/>
                <w:bCs w:val="0"/>
                <w:spacing w:val="0"/>
                <w:sz w:val="22"/>
                <w:szCs w:val="22"/>
                <w:lang w:val="zh-CN" w:eastAsia="zh-CN"/>
              </w:rPr>
              <w:t>镇政府、街道办事处</w:t>
            </w:r>
          </w:p>
        </w:tc>
        <w:tc>
          <w:tcPr>
            <w:tcW w:w="770" w:type="dxa"/>
            <w:vMerge w:val="restart"/>
            <w:tcBorders>
              <w:tl2br w:val="nil"/>
              <w:tr2bl w:val="nil"/>
            </w:tcBorders>
            <w:shd w:val="clear" w:color="000000" w:fill="FFFFFF"/>
            <w:vAlign w:val="center"/>
          </w:tcPr>
          <w:p>
            <w:pPr>
              <w:widowControl w:val="0"/>
              <w:wordWrap/>
              <w:adjustRightInd w:val="0"/>
              <w:snapToGrid w:val="0"/>
              <w:spacing w:after="0" w:line="360" w:lineRule="exact"/>
              <w:ind w:firstLine="0" w:firstLineChars="0"/>
              <w:jc w:val="center"/>
              <w:textAlignment w:val="auto"/>
              <w:rPr>
                <w:rFonts w:hint="eastAsia" w:ascii="仿宋_GB2312" w:hAnsi="仿宋_GB2312" w:eastAsia="仿宋_GB2312" w:cs="仿宋_GB2312"/>
                <w:sz w:val="24"/>
                <w:szCs w:val="24"/>
                <w:lang w:val="zh-CN"/>
              </w:rPr>
            </w:pPr>
          </w:p>
          <w:p>
            <w:pPr>
              <w:widowControl w:val="0"/>
              <w:wordWrap/>
              <w:adjustRightInd w:val="0"/>
              <w:snapToGrid w:val="0"/>
              <w:spacing w:after="0" w:line="360" w:lineRule="exact"/>
              <w:ind w:firstLine="0" w:firstLineChars="0"/>
              <w:jc w:val="center"/>
              <w:textAlignment w:val="auto"/>
              <w:rPr>
                <w:rFonts w:hint="eastAsia" w:ascii="仿宋_GB2312" w:hAnsi="仿宋_GB2312" w:eastAsia="仿宋_GB2312" w:cs="仿宋_GB2312"/>
                <w:sz w:val="24"/>
                <w:szCs w:val="24"/>
                <w:lang w:val="zh-CN"/>
              </w:rPr>
            </w:pPr>
          </w:p>
          <w:p>
            <w:pPr>
              <w:widowControl w:val="0"/>
              <w:wordWrap/>
              <w:adjustRightInd w:val="0"/>
              <w:snapToGrid w:val="0"/>
              <w:spacing w:after="0" w:line="360" w:lineRule="exact"/>
              <w:ind w:firstLine="0" w:firstLineChars="0"/>
              <w:jc w:val="center"/>
              <w:textAlignment w:val="auto"/>
              <w:rPr>
                <w:rFonts w:hint="eastAsia" w:ascii="仿宋_GB2312" w:hAnsi="仿宋_GB2312" w:eastAsia="仿宋_GB2312" w:cs="仿宋_GB2312"/>
                <w:sz w:val="24"/>
                <w:szCs w:val="24"/>
                <w:lang w:val="zh-CN"/>
              </w:rPr>
            </w:pPr>
          </w:p>
          <w:p>
            <w:pPr>
              <w:widowControl w:val="0"/>
              <w:wordWrap/>
              <w:adjustRightInd w:val="0"/>
              <w:snapToGrid w:val="0"/>
              <w:spacing w:after="0" w:line="360" w:lineRule="exact"/>
              <w:ind w:firstLine="0" w:firstLineChars="0"/>
              <w:jc w:val="center"/>
              <w:textAlignment w:val="auto"/>
              <w:rPr>
                <w:rFonts w:hint="eastAsia" w:ascii="仿宋_GB2312" w:hAnsi="仿宋_GB2312" w:eastAsia="仿宋_GB2312" w:cs="仿宋_GB2312"/>
                <w:sz w:val="24"/>
                <w:szCs w:val="24"/>
                <w:lang w:val="zh-CN"/>
              </w:rPr>
            </w:pPr>
          </w:p>
          <w:p>
            <w:pPr>
              <w:widowControl w:val="0"/>
              <w:wordWrap/>
              <w:adjustRightInd w:val="0"/>
              <w:snapToGrid w:val="0"/>
              <w:spacing w:after="0" w:line="360" w:lineRule="exact"/>
              <w:ind w:firstLine="0" w:firstLineChars="0"/>
              <w:jc w:val="center"/>
              <w:textAlignment w:val="auto"/>
              <w:rPr>
                <w:rFonts w:hint="eastAsia" w:ascii="仿宋_GB2312" w:hAnsi="仿宋_GB2312" w:eastAsia="仿宋_GB2312" w:cs="仿宋_GB2312"/>
                <w:sz w:val="24"/>
                <w:szCs w:val="24"/>
                <w:lang w:val="zh-CN"/>
              </w:rPr>
            </w:pPr>
          </w:p>
          <w:p>
            <w:pPr>
              <w:widowControl w:val="0"/>
              <w:wordWrap/>
              <w:adjustRightInd w:val="0"/>
              <w:snapToGrid w:val="0"/>
              <w:spacing w:after="0" w:line="360" w:lineRule="exact"/>
              <w:ind w:firstLine="0" w:firstLineChars="0"/>
              <w:jc w:val="center"/>
              <w:textAlignment w:val="auto"/>
              <w:rPr>
                <w:rFonts w:hint="eastAsia" w:ascii="仿宋_GB2312" w:hAnsi="仿宋_GB2312" w:eastAsia="仿宋_GB2312" w:cs="仿宋_GB2312"/>
                <w:sz w:val="24"/>
                <w:szCs w:val="24"/>
                <w:lang w:val="zh-CN"/>
              </w:rPr>
            </w:pPr>
          </w:p>
          <w:p>
            <w:pPr>
              <w:widowControl w:val="0"/>
              <w:wordWrap/>
              <w:adjustRightInd w:val="0"/>
              <w:snapToGrid w:val="0"/>
              <w:spacing w:after="0" w:line="360" w:lineRule="exact"/>
              <w:ind w:firstLine="0" w:firstLineChars="0"/>
              <w:jc w:val="center"/>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袁保中</w:t>
            </w:r>
          </w:p>
          <w:p>
            <w:pPr>
              <w:widowControl w:val="0"/>
              <w:wordWrap/>
              <w:adjustRightInd w:val="0"/>
              <w:snapToGrid w:val="0"/>
              <w:spacing w:after="0" w:line="360" w:lineRule="exact"/>
              <w:ind w:firstLine="0" w:firstLineChars="0"/>
              <w:jc w:val="center"/>
              <w:textAlignment w:val="auto"/>
              <w:rPr>
                <w:rFonts w:hint="eastAsia" w:ascii="仿宋_GB2312" w:hAnsi="仿宋_GB2312" w:eastAsia="仿宋_GB2312" w:cs="仿宋_GB2312"/>
                <w:sz w:val="24"/>
                <w:szCs w:val="24"/>
                <w:lang w:val="zh-CN"/>
              </w:rPr>
            </w:pPr>
          </w:p>
          <w:p>
            <w:pPr>
              <w:widowControl w:val="0"/>
              <w:wordWrap/>
              <w:adjustRightInd w:val="0"/>
              <w:snapToGrid w:val="0"/>
              <w:spacing w:after="0" w:line="360" w:lineRule="exact"/>
              <w:ind w:firstLine="0" w:firstLineChars="0"/>
              <w:jc w:val="center"/>
              <w:textAlignment w:val="auto"/>
              <w:rPr>
                <w:rFonts w:hint="eastAsia" w:ascii="仿宋_GB2312" w:hAnsi="仿宋_GB2312" w:eastAsia="仿宋_GB2312" w:cs="仿宋_GB2312"/>
                <w:sz w:val="24"/>
                <w:szCs w:val="24"/>
                <w:lang w:val="zh-CN"/>
              </w:rPr>
            </w:pPr>
          </w:p>
          <w:p>
            <w:pPr>
              <w:widowControl w:val="0"/>
              <w:wordWrap/>
              <w:adjustRightInd w:val="0"/>
              <w:snapToGrid w:val="0"/>
              <w:spacing w:after="0" w:line="360" w:lineRule="exact"/>
              <w:ind w:firstLine="0" w:firstLineChars="0"/>
              <w:jc w:val="center"/>
              <w:textAlignment w:val="auto"/>
              <w:rPr>
                <w:rFonts w:hint="eastAsia" w:ascii="仿宋_GB2312" w:hAnsi="仿宋_GB2312" w:eastAsia="仿宋_GB2312" w:cs="仿宋_GB2312"/>
                <w:sz w:val="24"/>
                <w:szCs w:val="24"/>
                <w:lang w:val="zh-CN"/>
              </w:rPr>
            </w:pPr>
          </w:p>
          <w:p>
            <w:pPr>
              <w:widowControl w:val="0"/>
              <w:wordWrap/>
              <w:adjustRightInd w:val="0"/>
              <w:snapToGrid w:val="0"/>
              <w:spacing w:after="0" w:line="360" w:lineRule="exact"/>
              <w:ind w:firstLine="0" w:firstLineChars="0"/>
              <w:jc w:val="center"/>
              <w:textAlignment w:val="auto"/>
              <w:rPr>
                <w:rFonts w:hint="eastAsia" w:ascii="仿宋_GB2312" w:hAnsi="仿宋_GB2312" w:eastAsia="仿宋_GB2312" w:cs="仿宋_GB2312"/>
                <w:sz w:val="24"/>
                <w:szCs w:val="24"/>
                <w:lang w:val="zh-CN"/>
              </w:rPr>
            </w:pPr>
          </w:p>
          <w:p>
            <w:pPr>
              <w:widowControl w:val="0"/>
              <w:wordWrap/>
              <w:adjustRightInd w:val="0"/>
              <w:snapToGrid w:val="0"/>
              <w:spacing w:after="0" w:line="360" w:lineRule="exact"/>
              <w:ind w:firstLine="0" w:firstLineChars="0"/>
              <w:jc w:val="center"/>
              <w:textAlignment w:val="auto"/>
              <w:rPr>
                <w:rFonts w:hint="eastAsia" w:ascii="仿宋_GB2312" w:hAnsi="仿宋_GB2312" w:eastAsia="仿宋_GB2312" w:cs="仿宋_GB2312"/>
                <w:sz w:val="24"/>
                <w:szCs w:val="24"/>
                <w:lang w:val="zh-CN"/>
              </w:rPr>
            </w:pPr>
          </w:p>
          <w:p>
            <w:pPr>
              <w:widowControl w:val="0"/>
              <w:wordWrap/>
              <w:adjustRightInd w:val="0"/>
              <w:snapToGrid w:val="0"/>
              <w:spacing w:after="0" w:line="360" w:lineRule="exact"/>
              <w:ind w:firstLine="0" w:firstLineChars="0"/>
              <w:jc w:val="center"/>
              <w:textAlignment w:val="auto"/>
              <w:rPr>
                <w:rFonts w:hint="eastAsia" w:ascii="仿宋_GB2312" w:hAnsi="仿宋_GB2312" w:eastAsia="仿宋_GB2312" w:cs="仿宋_GB2312"/>
                <w:sz w:val="24"/>
                <w:szCs w:val="24"/>
                <w:lang w:val="zh-CN"/>
              </w:rPr>
            </w:pPr>
          </w:p>
          <w:p>
            <w:pPr>
              <w:widowControl w:val="0"/>
              <w:wordWrap/>
              <w:adjustRightInd w:val="0"/>
              <w:snapToGrid w:val="0"/>
              <w:spacing w:after="0" w:line="360" w:lineRule="exact"/>
              <w:ind w:firstLine="0" w:firstLineChars="0"/>
              <w:jc w:val="center"/>
              <w:textAlignment w:val="auto"/>
              <w:rPr>
                <w:rFonts w:hint="eastAsia" w:ascii="仿宋_GB2312" w:hAnsi="仿宋_GB2312" w:eastAsia="仿宋_GB2312" w:cs="仿宋_GB2312"/>
                <w:sz w:val="24"/>
                <w:szCs w:val="24"/>
                <w:lang w:val="zh-CN"/>
              </w:rPr>
            </w:pPr>
          </w:p>
          <w:p>
            <w:pPr>
              <w:widowControl w:val="0"/>
              <w:wordWrap/>
              <w:adjustRightInd w:val="0"/>
              <w:snapToGrid w:val="0"/>
              <w:spacing w:after="0" w:line="360" w:lineRule="exact"/>
              <w:ind w:firstLine="0" w:firstLineChars="0"/>
              <w:jc w:val="center"/>
              <w:textAlignment w:val="auto"/>
              <w:rPr>
                <w:rFonts w:hint="eastAsia" w:ascii="仿宋_GB2312" w:hAnsi="仿宋_GB2312" w:eastAsia="仿宋_GB2312" w:cs="仿宋_GB2312"/>
                <w:sz w:val="24"/>
                <w:szCs w:val="24"/>
                <w:lang w:val="zh-CN"/>
              </w:rPr>
            </w:pPr>
          </w:p>
          <w:p>
            <w:pPr>
              <w:widowControl w:val="0"/>
              <w:wordWrap/>
              <w:adjustRightInd w:val="0"/>
              <w:snapToGrid w:val="0"/>
              <w:spacing w:after="0" w:line="360" w:lineRule="exact"/>
              <w:ind w:firstLine="0" w:firstLineChars="0"/>
              <w:jc w:val="center"/>
              <w:textAlignment w:val="auto"/>
              <w:rPr>
                <w:rFonts w:hint="eastAsia" w:ascii="仿宋_GB2312" w:hAnsi="仿宋_GB2312" w:eastAsia="仿宋_GB2312" w:cs="仿宋_GB2312"/>
                <w:sz w:val="24"/>
                <w:szCs w:val="24"/>
                <w:lang w:val="zh-CN"/>
              </w:rPr>
            </w:pPr>
          </w:p>
          <w:p>
            <w:pPr>
              <w:widowControl w:val="0"/>
              <w:wordWrap/>
              <w:adjustRightInd w:val="0"/>
              <w:snapToGrid w:val="0"/>
              <w:spacing w:after="0" w:line="360" w:lineRule="exact"/>
              <w:jc w:val="center"/>
              <w:textAlignment w:val="auto"/>
              <w:rPr>
                <w:rFonts w:hint="eastAsia" w:ascii="仿宋_GB2312" w:hAnsi="仿宋_GB2312" w:eastAsia="仿宋_GB2312" w:cs="仿宋_GB2312"/>
                <w:sz w:val="24"/>
                <w:szCs w:val="24"/>
                <w:lang w:val="zh-CN"/>
              </w:rPr>
            </w:pPr>
          </w:p>
          <w:p>
            <w:pPr>
              <w:widowControl w:val="0"/>
              <w:wordWrap/>
              <w:adjustRightInd w:val="0"/>
              <w:snapToGrid w:val="0"/>
              <w:spacing w:after="0" w:line="360" w:lineRule="exact"/>
              <w:jc w:val="center"/>
              <w:textAlignment w:val="auto"/>
              <w:rPr>
                <w:rFonts w:hint="eastAsia" w:ascii="仿宋_GB2312" w:hAnsi="仿宋_GB2312" w:eastAsia="仿宋_GB2312" w:cs="仿宋_GB2312"/>
                <w:sz w:val="24"/>
                <w:szCs w:val="24"/>
                <w:lang w:val="zh-CN"/>
              </w:rPr>
            </w:pPr>
          </w:p>
          <w:p>
            <w:pPr>
              <w:widowControl w:val="0"/>
              <w:wordWrap/>
              <w:adjustRightInd w:val="0"/>
              <w:snapToGrid w:val="0"/>
              <w:spacing w:after="0" w:line="360" w:lineRule="exact"/>
              <w:jc w:val="center"/>
              <w:textAlignment w:val="auto"/>
              <w:rPr>
                <w:rFonts w:hint="eastAsia" w:ascii="仿宋_GB2312" w:hAnsi="仿宋_GB2312" w:eastAsia="仿宋_GB2312" w:cs="仿宋_GB2312"/>
                <w:sz w:val="24"/>
                <w:szCs w:val="24"/>
                <w:lang w:val="zh-CN"/>
              </w:rPr>
            </w:pPr>
          </w:p>
          <w:p>
            <w:pPr>
              <w:widowControl w:val="0"/>
              <w:wordWrap/>
              <w:adjustRightInd w:val="0"/>
              <w:snapToGrid w:val="0"/>
              <w:spacing w:after="0" w:line="360" w:lineRule="exact"/>
              <w:jc w:val="center"/>
              <w:textAlignment w:val="auto"/>
              <w:rPr>
                <w:rFonts w:hint="eastAsia" w:ascii="仿宋_GB2312" w:hAnsi="仿宋_GB2312" w:eastAsia="仿宋_GB2312" w:cs="仿宋_GB2312"/>
                <w:sz w:val="24"/>
                <w:szCs w:val="24"/>
                <w:lang w:val="zh-CN"/>
              </w:rPr>
            </w:pPr>
          </w:p>
          <w:p>
            <w:pPr>
              <w:widowControl w:val="0"/>
              <w:wordWrap/>
              <w:adjustRightInd w:val="0"/>
              <w:snapToGrid w:val="0"/>
              <w:spacing w:after="0" w:line="360" w:lineRule="exact"/>
              <w:jc w:val="center"/>
              <w:textAlignment w:val="auto"/>
              <w:rPr>
                <w:rFonts w:hint="eastAsia" w:ascii="仿宋_GB2312" w:hAnsi="仿宋_GB2312" w:eastAsia="仿宋_GB2312" w:cs="仿宋_GB2312"/>
                <w:sz w:val="24"/>
                <w:szCs w:val="24"/>
                <w:lang w:val="zh-CN"/>
              </w:rPr>
            </w:pPr>
          </w:p>
          <w:p>
            <w:pPr>
              <w:widowControl w:val="0"/>
              <w:wordWrap/>
              <w:adjustRightInd w:val="0"/>
              <w:snapToGrid w:val="0"/>
              <w:spacing w:after="0" w:line="360" w:lineRule="exact"/>
              <w:jc w:val="center"/>
              <w:textAlignment w:val="auto"/>
              <w:rPr>
                <w:rFonts w:hint="eastAsia" w:ascii="仿宋_GB2312" w:hAnsi="仿宋_GB2312" w:eastAsia="仿宋_GB2312" w:cs="仿宋_GB2312"/>
                <w:sz w:val="24"/>
                <w:szCs w:val="24"/>
                <w:lang w:val="zh-CN"/>
              </w:rPr>
            </w:pPr>
          </w:p>
          <w:p>
            <w:pPr>
              <w:widowControl w:val="0"/>
              <w:wordWrap/>
              <w:adjustRightInd w:val="0"/>
              <w:snapToGrid w:val="0"/>
              <w:spacing w:after="0" w:line="360" w:lineRule="exact"/>
              <w:jc w:val="center"/>
              <w:textAlignment w:val="auto"/>
              <w:rPr>
                <w:rFonts w:hint="eastAsia" w:ascii="仿宋_GB2312" w:hAnsi="仿宋_GB2312" w:eastAsia="仿宋_GB2312" w:cs="仿宋_GB2312"/>
                <w:sz w:val="24"/>
                <w:szCs w:val="24"/>
                <w:lang w:val="zh-CN"/>
              </w:rPr>
            </w:pPr>
          </w:p>
          <w:p>
            <w:pPr>
              <w:widowControl w:val="0"/>
              <w:wordWrap/>
              <w:adjustRightInd w:val="0"/>
              <w:snapToGrid w:val="0"/>
              <w:spacing w:after="0" w:line="360" w:lineRule="exact"/>
              <w:jc w:val="center"/>
              <w:textAlignment w:val="auto"/>
              <w:rPr>
                <w:rFonts w:hint="eastAsia" w:ascii="仿宋_GB2312" w:hAnsi="仿宋_GB2312" w:eastAsia="仿宋_GB2312" w:cs="仿宋_GB2312"/>
                <w:sz w:val="24"/>
                <w:szCs w:val="24"/>
                <w:lang w:val="zh-CN"/>
              </w:rPr>
            </w:pPr>
          </w:p>
          <w:p>
            <w:pPr>
              <w:widowControl w:val="0"/>
              <w:wordWrap/>
              <w:adjustRightInd w:val="0"/>
              <w:snapToGrid w:val="0"/>
              <w:spacing w:after="0" w:line="360" w:lineRule="exact"/>
              <w:jc w:val="center"/>
              <w:textAlignment w:val="auto"/>
              <w:rPr>
                <w:rFonts w:hint="eastAsia" w:ascii="仿宋_GB2312" w:hAnsi="仿宋_GB2312" w:eastAsia="仿宋_GB2312" w:cs="仿宋_GB2312"/>
                <w:sz w:val="24"/>
                <w:szCs w:val="24"/>
                <w:lang w:val="zh-CN"/>
              </w:rPr>
            </w:pPr>
          </w:p>
          <w:p>
            <w:pPr>
              <w:widowControl w:val="0"/>
              <w:wordWrap/>
              <w:adjustRightInd w:val="0"/>
              <w:snapToGrid w:val="0"/>
              <w:spacing w:after="0" w:line="360" w:lineRule="exact"/>
              <w:jc w:val="center"/>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袁保中</w:t>
            </w:r>
          </w:p>
          <w:p>
            <w:pPr>
              <w:widowControl w:val="0"/>
              <w:wordWrap/>
              <w:adjustRightInd w:val="0"/>
              <w:snapToGrid w:val="0"/>
              <w:spacing w:after="0" w:line="360" w:lineRule="exact"/>
              <w:jc w:val="center"/>
              <w:textAlignment w:val="auto"/>
              <w:rPr>
                <w:rFonts w:hint="eastAsia" w:ascii="仿宋_GB2312" w:hAnsi="仿宋_GB2312" w:eastAsia="仿宋_GB2312" w:cs="仿宋_GB2312"/>
                <w:sz w:val="24"/>
                <w:szCs w:val="24"/>
                <w:lang w:val="zh-CN"/>
              </w:rPr>
            </w:pPr>
          </w:p>
          <w:p>
            <w:pPr>
              <w:widowControl w:val="0"/>
              <w:wordWrap/>
              <w:adjustRightInd w:val="0"/>
              <w:snapToGrid w:val="0"/>
              <w:spacing w:after="0" w:line="360" w:lineRule="exact"/>
              <w:jc w:val="center"/>
              <w:textAlignment w:val="auto"/>
              <w:rPr>
                <w:rFonts w:hint="eastAsia" w:ascii="仿宋_GB2312" w:hAnsi="仿宋_GB2312" w:eastAsia="仿宋_GB2312" w:cs="仿宋_GB2312"/>
                <w:sz w:val="24"/>
                <w:szCs w:val="24"/>
                <w:lang w:val="zh-CN"/>
              </w:rPr>
            </w:pPr>
          </w:p>
          <w:p>
            <w:pPr>
              <w:widowControl w:val="0"/>
              <w:wordWrap/>
              <w:adjustRightInd w:val="0"/>
              <w:snapToGrid w:val="0"/>
              <w:spacing w:after="0" w:line="360" w:lineRule="exact"/>
              <w:jc w:val="center"/>
              <w:textAlignment w:val="auto"/>
              <w:rPr>
                <w:rFonts w:hint="eastAsia" w:ascii="仿宋_GB2312" w:hAnsi="仿宋_GB2312" w:eastAsia="仿宋_GB2312" w:cs="仿宋_GB2312"/>
                <w:sz w:val="24"/>
                <w:szCs w:val="24"/>
                <w:lang w:val="zh-CN"/>
              </w:rPr>
            </w:pPr>
          </w:p>
          <w:p>
            <w:pPr>
              <w:widowControl w:val="0"/>
              <w:wordWrap/>
              <w:adjustRightInd w:val="0"/>
              <w:snapToGrid w:val="0"/>
              <w:spacing w:after="0" w:line="360" w:lineRule="exact"/>
              <w:jc w:val="center"/>
              <w:textAlignment w:val="auto"/>
              <w:rPr>
                <w:rFonts w:hint="eastAsia" w:ascii="仿宋_GB2312" w:hAnsi="仿宋_GB2312" w:eastAsia="仿宋_GB2312" w:cs="仿宋_GB2312"/>
                <w:sz w:val="24"/>
                <w:szCs w:val="24"/>
                <w:lang w:val="zh-CN"/>
              </w:rPr>
            </w:pPr>
          </w:p>
          <w:p>
            <w:pPr>
              <w:widowControl w:val="0"/>
              <w:wordWrap/>
              <w:adjustRightInd w:val="0"/>
              <w:snapToGrid w:val="0"/>
              <w:spacing w:after="0" w:line="360" w:lineRule="exact"/>
              <w:jc w:val="center"/>
              <w:textAlignment w:val="auto"/>
              <w:rPr>
                <w:rFonts w:hint="eastAsia" w:ascii="仿宋_GB2312" w:hAnsi="仿宋_GB2312" w:eastAsia="仿宋_GB2312" w:cs="仿宋_GB2312"/>
                <w:sz w:val="24"/>
                <w:szCs w:val="24"/>
                <w:lang w:val="zh-CN"/>
              </w:rPr>
            </w:pPr>
          </w:p>
          <w:p>
            <w:pPr>
              <w:widowControl w:val="0"/>
              <w:wordWrap/>
              <w:adjustRightInd w:val="0"/>
              <w:snapToGrid w:val="0"/>
              <w:spacing w:after="0" w:line="360" w:lineRule="exact"/>
              <w:jc w:val="center"/>
              <w:textAlignment w:val="auto"/>
              <w:rPr>
                <w:rFonts w:hint="eastAsia" w:ascii="仿宋_GB2312" w:hAnsi="仿宋_GB2312" w:eastAsia="仿宋_GB2312" w:cs="仿宋_GB2312"/>
                <w:sz w:val="24"/>
                <w:szCs w:val="24"/>
                <w:lang w:val="zh-CN"/>
              </w:rPr>
            </w:pPr>
          </w:p>
          <w:p>
            <w:pPr>
              <w:widowControl w:val="0"/>
              <w:wordWrap/>
              <w:adjustRightInd w:val="0"/>
              <w:snapToGrid w:val="0"/>
              <w:spacing w:after="0" w:line="360" w:lineRule="exact"/>
              <w:jc w:val="center"/>
              <w:textAlignment w:val="auto"/>
              <w:rPr>
                <w:rFonts w:hint="eastAsia" w:ascii="仿宋_GB2312" w:hAnsi="仿宋_GB2312" w:eastAsia="仿宋_GB2312" w:cs="仿宋_GB2312"/>
                <w:sz w:val="24"/>
                <w:szCs w:val="24"/>
                <w:lang w:val="zh-CN"/>
              </w:rPr>
            </w:pPr>
          </w:p>
          <w:p>
            <w:pPr>
              <w:widowControl w:val="0"/>
              <w:wordWrap/>
              <w:adjustRightInd w:val="0"/>
              <w:snapToGrid w:val="0"/>
              <w:spacing w:after="0" w:line="360" w:lineRule="exact"/>
              <w:jc w:val="center"/>
              <w:textAlignment w:val="auto"/>
              <w:rPr>
                <w:rFonts w:hint="eastAsia" w:ascii="仿宋_GB2312" w:hAnsi="仿宋_GB2312" w:eastAsia="仿宋_GB2312" w:cs="仿宋_GB2312"/>
                <w:sz w:val="24"/>
                <w:szCs w:val="24"/>
                <w:lang w:val="zh-CN"/>
              </w:rPr>
            </w:pPr>
          </w:p>
          <w:p>
            <w:pPr>
              <w:widowControl w:val="0"/>
              <w:wordWrap/>
              <w:adjustRightInd w:val="0"/>
              <w:snapToGrid w:val="0"/>
              <w:spacing w:after="0" w:line="360" w:lineRule="exact"/>
              <w:jc w:val="center"/>
              <w:textAlignment w:val="auto"/>
              <w:rPr>
                <w:rFonts w:hint="eastAsia" w:ascii="仿宋_GB2312" w:hAnsi="仿宋_GB2312" w:eastAsia="仿宋_GB2312" w:cs="仿宋_GB2312"/>
                <w:sz w:val="24"/>
                <w:szCs w:val="24"/>
                <w:lang w:val="zh-CN"/>
              </w:rPr>
            </w:pPr>
          </w:p>
          <w:p>
            <w:pPr>
              <w:widowControl w:val="0"/>
              <w:wordWrap/>
              <w:adjustRightInd w:val="0"/>
              <w:snapToGrid w:val="0"/>
              <w:spacing w:after="0" w:line="360" w:lineRule="exact"/>
              <w:jc w:val="center"/>
              <w:textAlignment w:val="auto"/>
              <w:rPr>
                <w:rFonts w:hint="eastAsia" w:ascii="仿宋_GB2312" w:hAnsi="仿宋_GB2312" w:eastAsia="仿宋_GB2312" w:cs="仿宋_GB2312"/>
                <w:sz w:val="24"/>
                <w:szCs w:val="24"/>
                <w:lang w:val="zh-CN"/>
              </w:rPr>
            </w:pPr>
          </w:p>
          <w:p>
            <w:pPr>
              <w:widowControl w:val="0"/>
              <w:wordWrap/>
              <w:adjustRightInd w:val="0"/>
              <w:snapToGrid w:val="0"/>
              <w:spacing w:after="0" w:line="360" w:lineRule="exact"/>
              <w:jc w:val="center"/>
              <w:textAlignment w:val="auto"/>
              <w:rPr>
                <w:rFonts w:hint="eastAsia" w:ascii="仿宋_GB2312" w:hAnsi="仿宋_GB2312" w:eastAsia="仿宋_GB2312" w:cs="仿宋_GB2312"/>
                <w:sz w:val="24"/>
                <w:szCs w:val="24"/>
                <w:lang w:val="zh-CN"/>
              </w:rPr>
            </w:pPr>
          </w:p>
          <w:p>
            <w:pPr>
              <w:widowControl w:val="0"/>
              <w:wordWrap/>
              <w:adjustRightInd w:val="0"/>
              <w:snapToGrid w:val="0"/>
              <w:spacing w:after="0" w:line="360" w:lineRule="exact"/>
              <w:jc w:val="center"/>
              <w:textAlignment w:val="auto"/>
              <w:rPr>
                <w:rFonts w:hint="eastAsia" w:ascii="仿宋_GB2312" w:hAnsi="仿宋_GB2312" w:eastAsia="仿宋_GB2312" w:cs="仿宋_GB2312"/>
                <w:sz w:val="24"/>
                <w:szCs w:val="24"/>
                <w:lang w:val="zh-CN"/>
              </w:rPr>
            </w:pPr>
          </w:p>
          <w:p>
            <w:pPr>
              <w:widowControl w:val="0"/>
              <w:wordWrap/>
              <w:adjustRightInd w:val="0"/>
              <w:snapToGrid w:val="0"/>
              <w:spacing w:after="0" w:line="360" w:lineRule="exact"/>
              <w:jc w:val="center"/>
              <w:textAlignment w:val="auto"/>
              <w:rPr>
                <w:rFonts w:hint="eastAsia" w:ascii="仿宋_GB2312" w:hAnsi="仿宋_GB2312" w:eastAsia="仿宋_GB2312" w:cs="仿宋_GB2312"/>
                <w:sz w:val="24"/>
                <w:szCs w:val="24"/>
                <w:lang w:val="zh-CN"/>
              </w:rPr>
            </w:pPr>
          </w:p>
          <w:p>
            <w:pPr>
              <w:widowControl w:val="0"/>
              <w:wordWrap/>
              <w:adjustRightInd w:val="0"/>
              <w:snapToGrid w:val="0"/>
              <w:spacing w:after="0" w:line="360" w:lineRule="exact"/>
              <w:jc w:val="center"/>
              <w:textAlignment w:val="auto"/>
              <w:rPr>
                <w:rFonts w:hint="eastAsia" w:ascii="仿宋_GB2312" w:hAnsi="仿宋_GB2312" w:eastAsia="仿宋_GB2312" w:cs="仿宋_GB2312"/>
                <w:sz w:val="24"/>
                <w:szCs w:val="24"/>
                <w:lang w:val="zh-CN"/>
              </w:rPr>
            </w:pPr>
          </w:p>
          <w:p>
            <w:pPr>
              <w:widowControl w:val="0"/>
              <w:wordWrap/>
              <w:adjustRightInd w:val="0"/>
              <w:snapToGrid w:val="0"/>
              <w:spacing w:after="0" w:line="360" w:lineRule="exact"/>
              <w:jc w:val="center"/>
              <w:textAlignment w:val="auto"/>
              <w:rPr>
                <w:rFonts w:hint="eastAsia" w:ascii="仿宋_GB2312" w:hAnsi="仿宋_GB2312" w:eastAsia="仿宋_GB2312" w:cs="仿宋_GB2312"/>
                <w:sz w:val="24"/>
                <w:szCs w:val="24"/>
                <w:lang w:val="zh-CN"/>
              </w:rPr>
            </w:pPr>
          </w:p>
          <w:p>
            <w:pPr>
              <w:widowControl w:val="0"/>
              <w:wordWrap/>
              <w:adjustRightInd w:val="0"/>
              <w:snapToGrid w:val="0"/>
              <w:spacing w:after="0" w:line="360" w:lineRule="exact"/>
              <w:jc w:val="center"/>
              <w:textAlignment w:val="auto"/>
              <w:rPr>
                <w:rFonts w:hint="eastAsia" w:ascii="仿宋_GB2312" w:hAnsi="仿宋_GB2312" w:eastAsia="仿宋_GB2312" w:cs="仿宋_GB2312"/>
                <w:sz w:val="24"/>
                <w:szCs w:val="24"/>
                <w:lang w:val="zh-CN"/>
              </w:rPr>
            </w:pPr>
          </w:p>
          <w:p>
            <w:pPr>
              <w:widowControl w:val="0"/>
              <w:wordWrap/>
              <w:adjustRightInd w:val="0"/>
              <w:snapToGrid w:val="0"/>
              <w:spacing w:after="0" w:line="360" w:lineRule="exact"/>
              <w:jc w:val="center"/>
              <w:textAlignment w:val="auto"/>
              <w:rPr>
                <w:rFonts w:hint="eastAsia" w:ascii="仿宋_GB2312" w:hAnsi="仿宋_GB2312" w:eastAsia="仿宋_GB2312" w:cs="仿宋_GB2312"/>
                <w:sz w:val="24"/>
                <w:szCs w:val="24"/>
                <w:lang w:val="zh-CN"/>
              </w:rPr>
            </w:pPr>
          </w:p>
          <w:p>
            <w:pPr>
              <w:widowControl w:val="0"/>
              <w:wordWrap/>
              <w:adjustRightInd w:val="0"/>
              <w:snapToGrid w:val="0"/>
              <w:spacing w:after="0" w:line="360" w:lineRule="exact"/>
              <w:jc w:val="center"/>
              <w:textAlignment w:val="auto"/>
              <w:rPr>
                <w:rFonts w:hint="eastAsia" w:ascii="仿宋_GB2312" w:hAnsi="仿宋_GB2312" w:eastAsia="仿宋_GB2312" w:cs="仿宋_GB2312"/>
                <w:sz w:val="24"/>
                <w:szCs w:val="24"/>
                <w:lang w:val="zh-CN"/>
              </w:rPr>
            </w:pPr>
          </w:p>
          <w:p>
            <w:pPr>
              <w:widowControl w:val="0"/>
              <w:wordWrap/>
              <w:adjustRightInd w:val="0"/>
              <w:snapToGrid w:val="0"/>
              <w:spacing w:after="0" w:line="360" w:lineRule="exact"/>
              <w:jc w:val="center"/>
              <w:textAlignment w:val="auto"/>
              <w:rPr>
                <w:rFonts w:hint="eastAsia" w:ascii="仿宋_GB2312" w:hAnsi="仿宋_GB2312" w:eastAsia="仿宋_GB2312" w:cs="仿宋_GB2312"/>
                <w:sz w:val="24"/>
                <w:szCs w:val="24"/>
                <w:lang w:val="zh-CN"/>
              </w:rPr>
            </w:pPr>
          </w:p>
          <w:p>
            <w:pPr>
              <w:widowControl w:val="0"/>
              <w:wordWrap/>
              <w:adjustRightInd w:val="0"/>
              <w:snapToGrid w:val="0"/>
              <w:spacing w:after="0" w:line="360" w:lineRule="exact"/>
              <w:jc w:val="center"/>
              <w:textAlignment w:val="auto"/>
              <w:rPr>
                <w:rFonts w:hint="eastAsia" w:ascii="仿宋_GB2312" w:hAnsi="仿宋_GB2312" w:eastAsia="仿宋_GB2312" w:cs="仿宋_GB2312"/>
                <w:sz w:val="24"/>
                <w:szCs w:val="24"/>
                <w:lang w:val="zh-CN"/>
              </w:rPr>
            </w:pPr>
          </w:p>
          <w:p>
            <w:pPr>
              <w:widowControl w:val="0"/>
              <w:wordWrap/>
              <w:adjustRightInd w:val="0"/>
              <w:snapToGrid w:val="0"/>
              <w:spacing w:after="0" w:line="360" w:lineRule="exact"/>
              <w:jc w:val="both"/>
              <w:textAlignment w:val="auto"/>
              <w:rPr>
                <w:rFonts w:hint="eastAsia" w:ascii="仿宋_GB2312" w:hAnsi="仿宋_GB2312" w:eastAsia="仿宋_GB2312" w:cs="仿宋_GB2312"/>
                <w:sz w:val="24"/>
                <w:szCs w:val="24"/>
                <w:lang w:val="zh-CN"/>
              </w:rPr>
            </w:pPr>
          </w:p>
          <w:p>
            <w:pPr>
              <w:widowControl w:val="0"/>
              <w:wordWrap/>
              <w:adjustRightInd w:val="0"/>
              <w:snapToGrid w:val="0"/>
              <w:spacing w:after="0" w:line="360" w:lineRule="exact"/>
              <w:jc w:val="center"/>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袁保中</w:t>
            </w:r>
          </w:p>
        </w:tc>
      </w:tr>
      <w:tr>
        <w:trPr>
          <w:trHeight w:val="567" w:hRule="atLeast"/>
          <w:jc w:val="center"/>
        </w:trPr>
        <w:tc>
          <w:tcPr>
            <w:tcW w:w="804" w:type="dxa"/>
            <w:tcBorders>
              <w:tl2br w:val="nil"/>
              <w:tr2bl w:val="nil"/>
            </w:tcBorders>
            <w:shd w:val="clear" w:color="000000" w:fill="FFFFFF"/>
            <w:vAlign w:val="center"/>
          </w:tcPr>
          <w:p>
            <w:pPr>
              <w:widowControl w:val="0"/>
              <w:wordWrap/>
              <w:adjustRightInd w:val="0"/>
              <w:snapToGrid w:val="0"/>
              <w:spacing w:beforeLines="1100" w:after="0" w:line="360" w:lineRule="exact"/>
              <w:ind w:firstLine="0" w:firstLineChars="0"/>
              <w:jc w:val="center"/>
              <w:textAlignment w:val="auto"/>
              <w:rPr>
                <w:rFonts w:hint="eastAsia" w:ascii="宋体" w:hAnsi="宋体" w:eastAsia="仿宋_GB2312" w:cs="仿宋_GB2312"/>
                <w:b w:val="0"/>
                <w:bCs w:val="0"/>
                <w:spacing w:val="0"/>
                <w:sz w:val="24"/>
                <w:szCs w:val="24"/>
                <w:lang w:val="zh-CN" w:eastAsia="zh-CN" w:bidi="ar-SA"/>
              </w:rPr>
            </w:pPr>
            <w:r>
              <w:rPr>
                <w:rFonts w:ascii="Tahoma" w:hAnsi="Tahoma" w:eastAsia="微软雅黑" w:cs="黑体"/>
                <w:sz w:val="32"/>
                <w:szCs w:val="22"/>
                <w:lang w:val="en-US" w:eastAsia="zh-CN" w:bidi="ar-SA"/>
              </w:rPr>
              <w:pict>
                <v:rect id="文本框 5" o:spid="_x0000_s1026" style="position:absolute;left:0;margin-left:-49.45pt;margin-top:330.2pt;height:67.5pt;width:33pt;rotation:0f;z-index:251659264;" o:ole="f" fillcolor="#FFFFFF" filled="f" o:preferrelative="t" stroked="f" coordsize="21600,21600">
                  <v:fill on="f" color2="#FFFFFF" focus="0%"/>
                  <v:imagedata gain="65536f" blacklevel="0f" gamma="0"/>
                  <o:lock v:ext="edit" position="f" selection="f" grouping="f" rotation="f" cropping="f" text="f"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15 —</w:t>
                        </w:r>
                      </w:p>
                    </w:txbxContent>
                  </v:textbox>
                </v:rect>
              </w:pict>
            </w:r>
            <w:r>
              <w:rPr>
                <w:rFonts w:hint="eastAsia" w:ascii="宋体" w:hAnsi="宋体" w:eastAsia="仿宋_GB2312" w:cs="仿宋_GB2312"/>
                <w:b w:val="0"/>
                <w:bCs w:val="0"/>
                <w:spacing w:val="0"/>
                <w:sz w:val="24"/>
                <w:szCs w:val="24"/>
                <w:lang w:val="zh-CN"/>
              </w:rPr>
              <w:t>教育校外培训机构“乱象”和管理不规范等问题</w:t>
            </w:r>
          </w:p>
        </w:tc>
        <w:tc>
          <w:tcPr>
            <w:tcW w:w="613" w:type="dxa"/>
            <w:tcBorders>
              <w:tl2br w:val="nil"/>
              <w:tr2bl w:val="nil"/>
            </w:tcBorders>
            <w:shd w:val="clear" w:color="000000" w:fill="FFFFFF"/>
            <w:vAlign w:val="center"/>
          </w:tcPr>
          <w:p>
            <w:pPr>
              <w:widowControl w:val="0"/>
              <w:wordWrap/>
              <w:adjustRightInd w:val="0"/>
              <w:snapToGrid w:val="0"/>
              <w:spacing w:after="0" w:line="360" w:lineRule="exact"/>
              <w:ind w:firstLine="0" w:firstLineChars="0"/>
              <w:jc w:val="center"/>
              <w:textAlignment w:val="auto"/>
              <w:rPr>
                <w:rFonts w:hint="eastAsia" w:ascii="宋体" w:hAnsi="宋体" w:eastAsia="仿宋_GB2312" w:cs="仿宋_GB2312"/>
                <w:b w:val="0"/>
                <w:bCs w:val="0"/>
                <w:spacing w:val="0"/>
                <w:sz w:val="24"/>
                <w:szCs w:val="24"/>
                <w:lang w:val="zh-CN" w:eastAsia="zh-CN" w:bidi="ar-SA"/>
              </w:rPr>
            </w:pPr>
            <w:r>
              <w:rPr>
                <w:rFonts w:hint="eastAsia" w:ascii="宋体" w:hAnsi="宋体" w:eastAsia="仿宋_GB2312" w:cs="仿宋_GB2312"/>
                <w:b w:val="0"/>
                <w:bCs w:val="0"/>
                <w:spacing w:val="0"/>
                <w:sz w:val="24"/>
                <w:szCs w:val="24"/>
              </w:rPr>
              <w:t>11</w:t>
            </w:r>
            <w:r>
              <w:rPr>
                <w:rFonts w:hint="eastAsia" w:ascii="宋体" w:hAnsi="宋体" w:eastAsia="仿宋_GB2312" w:cs="仿宋_GB2312"/>
                <w:b w:val="0"/>
                <w:bCs w:val="0"/>
                <w:spacing w:val="0"/>
                <w:sz w:val="24"/>
                <w:szCs w:val="24"/>
                <w:lang w:val="zh-CN"/>
              </w:rPr>
              <w:t>月底前</w:t>
            </w:r>
          </w:p>
        </w:tc>
        <w:tc>
          <w:tcPr>
            <w:tcW w:w="5194" w:type="dxa"/>
            <w:vMerge w:val="continue"/>
            <w:tcBorders>
              <w:tl2br w:val="nil"/>
              <w:tr2bl w:val="nil"/>
            </w:tcBorders>
            <w:shd w:val="clear" w:color="000000" w:fill="FFFFFF"/>
            <w:vAlign w:val="center"/>
          </w:tcPr>
          <w:p>
            <w:pPr>
              <w:widowControl w:val="0"/>
              <w:wordWrap/>
              <w:adjustRightInd w:val="0"/>
              <w:snapToGrid w:val="0"/>
              <w:spacing w:after="0" w:line="360" w:lineRule="exact"/>
              <w:ind w:firstLine="0" w:firstLineChars="0"/>
              <w:jc w:val="center"/>
              <w:textAlignment w:val="auto"/>
            </w:pPr>
          </w:p>
        </w:tc>
        <w:tc>
          <w:tcPr>
            <w:tcW w:w="781" w:type="dxa"/>
            <w:vMerge w:val="continue"/>
            <w:tcBorders>
              <w:tl2br w:val="nil"/>
              <w:tr2bl w:val="nil"/>
            </w:tcBorders>
            <w:shd w:val="clear" w:color="000000" w:fill="FFFFFF"/>
            <w:vAlign w:val="center"/>
          </w:tcPr>
          <w:p>
            <w:pPr>
              <w:widowControl w:val="0"/>
              <w:wordWrap/>
              <w:adjustRightInd w:val="0"/>
              <w:snapToGrid w:val="0"/>
              <w:spacing w:after="0" w:line="360" w:lineRule="exact"/>
              <w:ind w:firstLine="0" w:firstLineChars="0"/>
              <w:jc w:val="center"/>
              <w:textAlignment w:val="auto"/>
              <w:rPr>
                <w:rFonts w:hint="eastAsia" w:ascii="宋体" w:hAnsi="宋体" w:eastAsia="仿宋_GB2312" w:cs="仿宋_GB2312"/>
                <w:b w:val="0"/>
                <w:bCs w:val="0"/>
                <w:spacing w:val="0"/>
                <w:sz w:val="24"/>
                <w:szCs w:val="24"/>
                <w:lang w:val="zh-CN"/>
              </w:rPr>
            </w:pPr>
          </w:p>
        </w:tc>
        <w:tc>
          <w:tcPr>
            <w:tcW w:w="3287" w:type="dxa"/>
            <w:tcBorders>
              <w:tl2br w:val="nil"/>
              <w:tr2bl w:val="nil"/>
            </w:tcBorders>
            <w:shd w:val="clear" w:color="000000" w:fill="FFFFFF"/>
            <w:vAlign w:val="center"/>
          </w:tcPr>
          <w:p>
            <w:pPr>
              <w:widowControl w:val="0"/>
              <w:wordWrap/>
              <w:adjustRightInd w:val="0"/>
              <w:snapToGrid w:val="0"/>
              <w:spacing w:after="0" w:line="296" w:lineRule="exact"/>
              <w:ind w:firstLine="0" w:firstLineChars="0"/>
              <w:jc w:val="both"/>
              <w:textAlignment w:val="auto"/>
              <w:rPr>
                <w:rFonts w:hint="eastAsia" w:ascii="宋体" w:hAnsi="宋体" w:eastAsia="仿宋_GB2312" w:cs="仿宋_GB2312"/>
                <w:b w:val="0"/>
                <w:bCs w:val="0"/>
                <w:spacing w:val="0"/>
                <w:sz w:val="24"/>
                <w:szCs w:val="24"/>
                <w:lang w:val="zh-CN"/>
              </w:rPr>
            </w:pPr>
            <w:r>
              <w:rPr>
                <w:rFonts w:hint="eastAsia" w:ascii="宋体" w:hAnsi="宋体" w:eastAsia="仿宋_GB2312" w:cs="仿宋_GB2312"/>
                <w:b w:val="0"/>
                <w:bCs w:val="0"/>
                <w:spacing w:val="0"/>
                <w:sz w:val="24"/>
                <w:szCs w:val="24"/>
                <w:lang w:val="zh-CN"/>
              </w:rPr>
              <w:t>第二阶段：集中整改。专项整治工作专班按照整治工作要求，对自查自纠结果进行核查，依法对拒不整改或不按要求整改的培训机构立案查处。对“无照无证”的培训机构，由教育体育部门牵头，民政、人力资源和社会保障、住房和城乡建设、市场监督管理、消防救援和公安部门配合查处；对“有照无证”和超范围开展培训的机构，由教育体育和市场监督管理、民政联合查处；对存在虚假宣传、价格欺诈的培训机构，由市场监督管理部门立案查处；对办学行为不规范的“有证有照”文化教育培训机构，由教育体育部门下发责令整改通知书；对不符合条件的非法培训机构，由</w:t>
            </w:r>
            <w:r>
              <w:rPr>
                <w:rFonts w:hint="eastAsia" w:ascii="宋体" w:hAnsi="宋体" w:eastAsia="仿宋_GB2312" w:cs="仿宋_GB2312"/>
                <w:b w:val="0"/>
                <w:bCs w:val="0"/>
                <w:spacing w:val="0"/>
                <w:sz w:val="24"/>
                <w:szCs w:val="24"/>
              </w:rPr>
              <w:t>各</w:t>
            </w:r>
            <w:r>
              <w:rPr>
                <w:rFonts w:hint="eastAsia" w:ascii="宋体" w:hAnsi="宋体" w:eastAsia="仿宋_GB2312" w:cs="仿宋_GB2312"/>
                <w:b w:val="0"/>
                <w:bCs w:val="0"/>
                <w:spacing w:val="0"/>
                <w:sz w:val="24"/>
                <w:szCs w:val="24"/>
                <w:lang w:val="zh-CN" w:eastAsia="zh-CN"/>
              </w:rPr>
              <w:t>镇政府、街道办事处</w:t>
            </w:r>
            <w:r>
              <w:rPr>
                <w:rFonts w:hint="eastAsia" w:ascii="宋体" w:hAnsi="宋体" w:eastAsia="仿宋_GB2312" w:cs="仿宋_GB2312"/>
                <w:b w:val="0"/>
                <w:bCs w:val="0"/>
                <w:spacing w:val="0"/>
                <w:sz w:val="24"/>
                <w:szCs w:val="24"/>
                <w:lang w:val="zh-CN"/>
              </w:rPr>
              <w:t>责令停止招生和开展培训活动；对存在和发现的其他问题由相关部门依法查处。教育体育部门负责牵头建立白名单、黑名单，并及时向社会公布处理结果。完成时限为2021年12月15日前。</w:t>
            </w:r>
          </w:p>
        </w:tc>
        <w:tc>
          <w:tcPr>
            <w:tcW w:w="1307" w:type="dxa"/>
            <w:vMerge w:val="continue"/>
            <w:tcBorders>
              <w:tl2br w:val="nil"/>
              <w:tr2bl w:val="nil"/>
            </w:tcBorders>
            <w:shd w:val="clear" w:color="000000" w:fill="FFFFFF"/>
            <w:vAlign w:val="center"/>
          </w:tcPr>
          <w:p>
            <w:pPr>
              <w:widowControl w:val="0"/>
              <w:wordWrap/>
              <w:adjustRightInd w:val="0"/>
              <w:snapToGrid w:val="0"/>
              <w:spacing w:after="0" w:line="360" w:lineRule="exact"/>
              <w:ind w:firstLine="0" w:firstLineChars="0"/>
              <w:jc w:val="both"/>
              <w:textAlignment w:val="auto"/>
              <w:rPr>
                <w:rFonts w:hint="eastAsia" w:ascii="宋体" w:hAnsi="宋体" w:eastAsia="仿宋_GB2312" w:cs="仿宋_GB2312"/>
                <w:b w:val="0"/>
                <w:bCs w:val="0"/>
                <w:spacing w:val="0"/>
                <w:sz w:val="24"/>
                <w:szCs w:val="24"/>
                <w:lang w:val="zh-CN"/>
              </w:rPr>
            </w:pPr>
          </w:p>
        </w:tc>
        <w:tc>
          <w:tcPr>
            <w:tcW w:w="770" w:type="dxa"/>
            <w:vMerge w:val="continue"/>
            <w:tcBorders>
              <w:tl2br w:val="nil"/>
              <w:tr2bl w:val="nil"/>
            </w:tcBorders>
            <w:shd w:val="clear" w:color="000000" w:fill="FFFFFF"/>
            <w:vAlign w:val="center"/>
          </w:tcPr>
          <w:p>
            <w:pPr>
              <w:widowControl w:val="0"/>
              <w:wordWrap/>
              <w:adjustRightInd w:val="0"/>
              <w:snapToGrid w:val="0"/>
              <w:spacing w:after="0" w:line="360" w:lineRule="exact"/>
              <w:ind w:firstLine="0" w:firstLineChars="0"/>
              <w:jc w:val="center"/>
              <w:textAlignment w:val="auto"/>
              <w:rPr>
                <w:rFonts w:hint="eastAsia" w:ascii="仿宋_GB2312" w:hAnsi="仿宋_GB2312" w:eastAsia="仿宋_GB2312" w:cs="仿宋_GB2312"/>
                <w:b w:val="0"/>
                <w:bCs w:val="0"/>
                <w:spacing w:val="0"/>
                <w:sz w:val="24"/>
                <w:szCs w:val="24"/>
                <w:lang w:val="zh-CN"/>
              </w:rPr>
            </w:pPr>
          </w:p>
        </w:tc>
      </w:tr>
      <w:tr>
        <w:trPr>
          <w:trHeight w:val="7930" w:hRule="atLeast"/>
          <w:jc w:val="center"/>
        </w:trPr>
        <w:tc>
          <w:tcPr>
            <w:tcW w:w="804" w:type="dxa"/>
            <w:tcBorders>
              <w:tl2br w:val="nil"/>
              <w:tr2bl w:val="nil"/>
            </w:tcBorders>
            <w:shd w:val="clear" w:color="000000" w:fill="FFFFFF"/>
            <w:vAlign w:val="center"/>
          </w:tcPr>
          <w:p>
            <w:pPr>
              <w:widowControl w:val="0"/>
              <w:wordWrap/>
              <w:adjustRightInd w:val="0"/>
              <w:snapToGrid w:val="0"/>
              <w:spacing w:beforeLines="1100" w:after="0" w:line="360" w:lineRule="exact"/>
              <w:ind w:firstLine="0" w:firstLineChars="0"/>
              <w:jc w:val="center"/>
              <w:textAlignment w:val="auto"/>
              <w:rPr>
                <w:rFonts w:hint="eastAsia" w:ascii="宋体" w:hAnsi="宋体" w:eastAsia="仿宋_GB2312" w:cs="仿宋_GB2312"/>
                <w:b w:val="0"/>
                <w:bCs w:val="0"/>
                <w:spacing w:val="0"/>
                <w:sz w:val="24"/>
                <w:szCs w:val="24"/>
                <w:lang w:val="zh-CN" w:eastAsia="zh-CN" w:bidi="ar-SA"/>
              </w:rPr>
            </w:pPr>
            <w:r>
              <w:rPr>
                <w:rFonts w:hint="eastAsia" w:ascii="宋体" w:hAnsi="宋体" w:eastAsia="仿宋_GB2312" w:cs="仿宋_GB2312"/>
                <w:b w:val="0"/>
                <w:bCs w:val="0"/>
                <w:spacing w:val="0"/>
                <w:sz w:val="24"/>
                <w:szCs w:val="24"/>
                <w:lang w:val="zh-CN"/>
              </w:rPr>
              <w:t>教</w:t>
            </w:r>
            <w:r>
              <w:rPr>
                <w:rFonts w:ascii="Tahoma" w:hAnsi="Tahoma" w:eastAsia="微软雅黑" w:cs="黑体"/>
                <w:sz w:val="32"/>
                <w:szCs w:val="22"/>
                <w:lang w:val="en-US" w:eastAsia="zh-CN" w:bidi="ar-SA"/>
              </w:rPr>
              <w:pict>
                <v:rect id="文本框 8" o:spid="_x0000_s1027" style="position:absolute;left:0;margin-left:-49.45pt;margin-top:-24.6pt;height:67.5pt;width:33pt;rotation:0f;z-index:251660288;" o:ole="f" fillcolor="#FFFFFF" filled="f" o:preferrelative="t" stroked="f" coordsize="21600,21600">
                  <v:fill on="f" color2="#FFFFFF" focus="0%"/>
                  <v:imagedata gain="65536f" blacklevel="0f" gamma="0"/>
                  <o:lock v:ext="edit" position="f" selection="f" grouping="f" rotation="f" cropping="f" text="f" aspectratio="f"/>
                  <v:textbox style="layout-flow:vertical-ideographic;">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16 —</w:t>
                        </w:r>
                      </w:p>
                    </w:txbxContent>
                  </v:textbox>
                </v:rect>
              </w:pict>
            </w:r>
            <w:r>
              <w:rPr>
                <w:rFonts w:hint="eastAsia" w:ascii="宋体" w:hAnsi="宋体" w:eastAsia="仿宋_GB2312" w:cs="仿宋_GB2312"/>
                <w:b w:val="0"/>
                <w:bCs w:val="0"/>
                <w:spacing w:val="0"/>
                <w:sz w:val="24"/>
                <w:szCs w:val="24"/>
                <w:lang w:val="zh-CN"/>
              </w:rPr>
              <w:t>育校外培训机构“乱象”和管理不规范等问题</w:t>
            </w:r>
          </w:p>
        </w:tc>
        <w:tc>
          <w:tcPr>
            <w:tcW w:w="613" w:type="dxa"/>
            <w:tcBorders>
              <w:tl2br w:val="nil"/>
              <w:tr2bl w:val="nil"/>
            </w:tcBorders>
            <w:shd w:val="clear" w:color="000000" w:fill="FFFFFF"/>
            <w:vAlign w:val="center"/>
          </w:tcPr>
          <w:p>
            <w:pPr>
              <w:widowControl w:val="0"/>
              <w:wordWrap/>
              <w:adjustRightInd w:val="0"/>
              <w:snapToGrid w:val="0"/>
              <w:spacing w:after="0" w:line="360" w:lineRule="exact"/>
              <w:ind w:firstLine="0" w:firstLineChars="0"/>
              <w:jc w:val="center"/>
              <w:textAlignment w:val="auto"/>
              <w:rPr>
                <w:rFonts w:hint="eastAsia" w:ascii="宋体" w:hAnsi="宋体" w:eastAsia="仿宋_GB2312" w:cs="仿宋_GB2312"/>
                <w:b w:val="0"/>
                <w:bCs w:val="0"/>
                <w:spacing w:val="0"/>
                <w:sz w:val="24"/>
                <w:szCs w:val="24"/>
                <w:lang w:val="zh-CN" w:eastAsia="zh-CN" w:bidi="ar-SA"/>
              </w:rPr>
            </w:pPr>
            <w:r>
              <w:rPr>
                <w:rFonts w:hint="eastAsia" w:ascii="宋体" w:hAnsi="宋体" w:eastAsia="仿宋_GB2312" w:cs="仿宋_GB2312"/>
                <w:b w:val="0"/>
                <w:bCs w:val="0"/>
                <w:spacing w:val="0"/>
                <w:sz w:val="24"/>
                <w:szCs w:val="24"/>
              </w:rPr>
              <w:t>11</w:t>
            </w:r>
            <w:r>
              <w:rPr>
                <w:rFonts w:hint="eastAsia" w:ascii="宋体" w:hAnsi="宋体" w:eastAsia="仿宋_GB2312" w:cs="仿宋_GB2312"/>
                <w:b w:val="0"/>
                <w:bCs w:val="0"/>
                <w:spacing w:val="0"/>
                <w:sz w:val="24"/>
                <w:szCs w:val="24"/>
                <w:lang w:val="zh-CN"/>
              </w:rPr>
              <w:t>月底前</w:t>
            </w:r>
          </w:p>
        </w:tc>
        <w:tc>
          <w:tcPr>
            <w:tcW w:w="5194" w:type="dxa"/>
            <w:vMerge w:val="continue"/>
            <w:tcBorders>
              <w:tl2br w:val="nil"/>
              <w:tr2bl w:val="nil"/>
            </w:tcBorders>
            <w:shd w:val="clear" w:color="000000" w:fill="FFFFFF"/>
            <w:vAlign w:val="center"/>
          </w:tcPr>
          <w:p>
            <w:pPr>
              <w:widowControl w:val="0"/>
              <w:wordWrap/>
              <w:adjustRightInd w:val="0"/>
              <w:snapToGrid w:val="0"/>
              <w:spacing w:after="0" w:line="360" w:lineRule="exact"/>
              <w:ind w:firstLine="0" w:firstLineChars="0"/>
              <w:jc w:val="center"/>
              <w:textAlignment w:val="auto"/>
              <w:rPr>
                <w:rFonts w:hint="eastAsia" w:ascii="宋体" w:hAnsi="宋体" w:eastAsia="仿宋_GB2312" w:cs="仿宋_GB2312"/>
                <w:b w:val="0"/>
                <w:bCs w:val="0"/>
                <w:spacing w:val="0"/>
                <w:sz w:val="24"/>
                <w:szCs w:val="24"/>
                <w:lang w:val="zh-CN"/>
              </w:rPr>
            </w:pPr>
          </w:p>
        </w:tc>
        <w:tc>
          <w:tcPr>
            <w:tcW w:w="781" w:type="dxa"/>
            <w:vMerge w:val="continue"/>
            <w:tcBorders>
              <w:tl2br w:val="nil"/>
              <w:tr2bl w:val="nil"/>
            </w:tcBorders>
            <w:shd w:val="clear" w:color="000000" w:fill="FFFFFF"/>
            <w:vAlign w:val="center"/>
          </w:tcPr>
          <w:p>
            <w:pPr>
              <w:widowControl w:val="0"/>
              <w:wordWrap/>
              <w:adjustRightInd w:val="0"/>
              <w:snapToGrid w:val="0"/>
              <w:spacing w:after="0" w:line="360" w:lineRule="exact"/>
              <w:ind w:firstLine="0" w:firstLineChars="0"/>
              <w:jc w:val="center"/>
              <w:textAlignment w:val="auto"/>
              <w:rPr>
                <w:rFonts w:hint="eastAsia" w:ascii="宋体" w:hAnsi="宋体" w:eastAsia="仿宋_GB2312" w:cs="仿宋_GB2312"/>
                <w:b w:val="0"/>
                <w:bCs w:val="0"/>
                <w:spacing w:val="0"/>
                <w:sz w:val="24"/>
                <w:szCs w:val="24"/>
                <w:lang w:val="zh-CN"/>
              </w:rPr>
            </w:pPr>
          </w:p>
        </w:tc>
        <w:tc>
          <w:tcPr>
            <w:tcW w:w="3287" w:type="dxa"/>
            <w:tcBorders>
              <w:tl2br w:val="nil"/>
              <w:tr2bl w:val="nil"/>
            </w:tcBorders>
            <w:shd w:val="clear" w:color="000000" w:fill="FFFFFF"/>
            <w:vAlign w:val="center"/>
          </w:tcPr>
          <w:p>
            <w:pPr>
              <w:widowControl w:val="0"/>
              <w:wordWrap/>
              <w:adjustRightInd w:val="0"/>
              <w:snapToGrid w:val="0"/>
              <w:spacing w:after="0" w:line="360" w:lineRule="exact"/>
              <w:ind w:firstLine="0" w:firstLineChars="0"/>
              <w:jc w:val="both"/>
              <w:textAlignment w:val="auto"/>
              <w:rPr>
                <w:rFonts w:hint="eastAsia" w:ascii="宋体" w:hAnsi="宋体" w:eastAsia="仿宋_GB2312" w:cs="仿宋_GB2312"/>
                <w:b w:val="0"/>
                <w:bCs w:val="0"/>
                <w:spacing w:val="0"/>
                <w:sz w:val="24"/>
                <w:szCs w:val="24"/>
                <w:lang w:val="zh-CN"/>
              </w:rPr>
            </w:pPr>
            <w:r>
              <w:rPr>
                <w:rFonts w:hint="eastAsia" w:ascii="宋体" w:hAnsi="宋体" w:eastAsia="仿宋_GB2312" w:cs="仿宋_GB2312"/>
                <w:b w:val="0"/>
                <w:bCs w:val="0"/>
                <w:spacing w:val="0"/>
                <w:sz w:val="24"/>
                <w:szCs w:val="24"/>
                <w:lang w:val="zh-CN"/>
              </w:rPr>
              <w:t>第三阶段：督导检查。专项整治工作专班采取实地走访、暗访检查、受理举报等多种方式，围绕专项整治内容开展不间断、多批次的督导检查，巩固整治成果。完成时限为2021年12月</w:t>
            </w:r>
            <w:r>
              <w:rPr>
                <w:rFonts w:hint="eastAsia" w:ascii="宋体" w:hAnsi="宋体" w:eastAsia="仿宋_GB2312" w:cs="仿宋_GB2312"/>
                <w:b w:val="0"/>
                <w:bCs w:val="0"/>
                <w:spacing w:val="0"/>
                <w:sz w:val="24"/>
                <w:szCs w:val="24"/>
              </w:rPr>
              <w:t>31</w:t>
            </w:r>
            <w:r>
              <w:rPr>
                <w:rFonts w:hint="eastAsia" w:ascii="宋体" w:hAnsi="宋体" w:eastAsia="仿宋_GB2312" w:cs="仿宋_GB2312"/>
                <w:b w:val="0"/>
                <w:bCs w:val="0"/>
                <w:spacing w:val="0"/>
                <w:sz w:val="24"/>
                <w:szCs w:val="24"/>
                <w:lang w:val="zh-CN"/>
              </w:rPr>
              <w:t>日前。</w:t>
            </w:r>
          </w:p>
        </w:tc>
        <w:tc>
          <w:tcPr>
            <w:tcW w:w="1307" w:type="dxa"/>
            <w:vMerge w:val="continue"/>
            <w:tcBorders>
              <w:tl2br w:val="nil"/>
              <w:tr2bl w:val="nil"/>
            </w:tcBorders>
            <w:shd w:val="clear" w:color="000000" w:fill="FFFFFF"/>
            <w:vAlign w:val="center"/>
          </w:tcPr>
          <w:p>
            <w:pPr>
              <w:widowControl w:val="0"/>
              <w:wordWrap/>
              <w:adjustRightInd w:val="0"/>
              <w:snapToGrid w:val="0"/>
              <w:spacing w:after="0" w:line="360" w:lineRule="exact"/>
              <w:ind w:firstLine="0" w:firstLineChars="0"/>
              <w:jc w:val="both"/>
              <w:textAlignment w:val="auto"/>
              <w:rPr>
                <w:rFonts w:hint="eastAsia" w:ascii="宋体" w:hAnsi="宋体" w:eastAsia="仿宋_GB2312" w:cs="仿宋_GB2312"/>
                <w:b w:val="0"/>
                <w:bCs w:val="0"/>
                <w:spacing w:val="0"/>
                <w:sz w:val="24"/>
                <w:szCs w:val="24"/>
                <w:lang w:val="zh-CN"/>
              </w:rPr>
            </w:pPr>
          </w:p>
        </w:tc>
        <w:tc>
          <w:tcPr>
            <w:tcW w:w="770" w:type="dxa"/>
            <w:vMerge w:val="continue"/>
            <w:tcBorders>
              <w:tl2br w:val="nil"/>
              <w:tr2bl w:val="nil"/>
            </w:tcBorders>
            <w:shd w:val="clear" w:color="000000" w:fill="FFFFFF"/>
            <w:vAlign w:val="center"/>
          </w:tcPr>
          <w:p>
            <w:pPr>
              <w:widowControl w:val="0"/>
              <w:wordWrap/>
              <w:adjustRightInd w:val="0"/>
              <w:snapToGrid w:val="0"/>
              <w:spacing w:after="0" w:line="360" w:lineRule="exact"/>
              <w:ind w:firstLine="0" w:firstLineChars="0"/>
              <w:jc w:val="center"/>
              <w:textAlignment w:val="auto"/>
              <w:rPr>
                <w:rFonts w:hint="eastAsia" w:ascii="仿宋_GB2312" w:hAnsi="仿宋_GB2312" w:eastAsia="仿宋_GB2312" w:cs="仿宋_GB2312"/>
                <w:b w:val="0"/>
                <w:bCs w:val="0"/>
                <w:spacing w:val="0"/>
                <w:sz w:val="24"/>
                <w:szCs w:val="24"/>
                <w:lang w:val="zh-CN"/>
              </w:rPr>
            </w:pPr>
          </w:p>
        </w:tc>
      </w:tr>
    </w:tbl>
    <w:p>
      <w:pPr>
        <w:autoSpaceDE w:val="0"/>
        <w:autoSpaceDN w:val="0"/>
        <w:sectPr>
          <w:footerReference r:id="rId4" w:type="default"/>
          <w:pgSz w:w="16838" w:h="11906" w:orient="landscape"/>
          <w:pgMar w:top="1531" w:right="1871" w:bottom="1531" w:left="1984" w:header="850" w:footer="1134" w:gutter="0"/>
          <w:pgBorders>
            <w:top w:val="none" w:color="auto" w:sz="0" w:space="0"/>
            <w:left w:val="none" w:color="auto" w:sz="0" w:space="0"/>
            <w:bottom w:val="none" w:color="auto" w:sz="0" w:space="0"/>
            <w:right w:val="none" w:color="auto" w:sz="0" w:space="0"/>
          </w:pgBorders>
          <w:pgNumType w:fmt="decimal"/>
          <w:cols w:space="720" w:num="1"/>
          <w:rtlGutter w:val="0"/>
          <w:docGrid w:linePitch="360"/>
        </w:sectPr>
      </w:pPr>
    </w:p>
    <w:p>
      <w:pPr>
        <w:rPr>
          <w:rFonts w:hint="eastAsia"/>
        </w:rPr>
      </w:pPr>
    </w:p>
    <w:sectPr>
      <w:footerReference r:id="rId5" w:type="default"/>
      <w:pgSz w:w="11906" w:h="16838"/>
      <w:pgMar w:top="1871" w:right="1531" w:bottom="1701" w:left="1531" w:header="850" w:footer="1417" w:gutter="0"/>
      <w:pgBorders>
        <w:top w:val="none" w:color="auto" w:sz="0" w:space="0"/>
        <w:left w:val="none" w:color="auto" w:sz="0" w:space="0"/>
        <w:bottom w:val="none" w:color="auto" w:sz="0" w:space="0"/>
        <w:right w:val="none" w:color="auto" w:sz="0" w:space="0"/>
      </w:pgBorders>
      <w:pgNumType w:fmt="decimal"/>
      <w:cols w:space="720" w:num="1"/>
      <w:rtlGutter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微软雅黑"/>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S2G love">
    <w:altName w:val="MS UI Gothic"/>
    <w:panose1 w:val="02000609000000000000"/>
    <w:charset w:val="80"/>
    <w:family w:val="auto"/>
    <w:pitch w:val="default"/>
    <w:sig w:usb0="A00002BF" w:usb1="68C7FCFB" w:usb2="00000010" w:usb3="00000000" w:csb0="4002009F" w:csb1="DFD70000"/>
  </w:font>
  <w:font w:name="仿宋">
    <w:panose1 w:val="02010609060101010101"/>
    <w:charset w:val="86"/>
    <w:family w:val="auto"/>
    <w:pitch w:val="default"/>
    <w:sig w:usb0="800002BF" w:usb1="38CF7CFA" w:usb2="00000016" w:usb3="00000000" w:csb0="00040001" w:csb1="00000000"/>
  </w:font>
  <w:font w:name="Square721 BT">
    <w:altName w:val="NumberOnly"/>
    <w:panose1 w:val="020B0504020202060204"/>
    <w:charset w:val="00"/>
    <w:family w:val="auto"/>
    <w:pitch w:val="default"/>
    <w:sig w:usb0="800000AF" w:usb1="1000204A" w:usb2="00000000" w:usb3="00000000" w:csb0="00000011" w:csb1="00000000"/>
  </w:font>
  <w:font w:name="SimSun-ExtB">
    <w:panose1 w:val="02010609060101010101"/>
    <w:charset w:val="86"/>
    <w:family w:val="auto"/>
    <w:pitch w:val="default"/>
    <w:sig w:usb0="00000001" w:usb1="02000000" w:usb2="00000000"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00"/>
    <w:family w:val="auto"/>
    <w:pitch w:val="default"/>
    <w:sig w:usb0="E00002FF" w:usb1="6AC7FDFB" w:usb2="08000012" w:usb3="00000000" w:csb0="4002009F" w:csb1="DFD7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widowControl/>
      <w:wordWrap/>
      <w:adjustRightInd w:val="0"/>
      <w:snapToGrid w:val="0"/>
      <w:spacing w:after="0"/>
      <w:textAlignment w:val="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widowControl/>
      <w:wordWrap/>
      <w:adjustRightInd w:val="0"/>
      <w:snapToGrid w:val="0"/>
      <w:spacing w:after="0"/>
      <w:textAlignment w:val="auto"/>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efaultTabStop w:val="720"/>
  <w:displayHorizontalDrawingGridEvery w:val="1"/>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微软雅黑" w:cs="Times New Roman"/>
        <w:lang w:val="en-US" w:eastAsia="zh-CN" w:bidi="ar-SA"/>
      </w:rPr>
    </w:rPrDefault>
  </w:docDefaults>
  <w:style w:type="paragraph" w:default="1" w:styleId="1">
    <w:name w:val="Normal"/>
    <w:next w:val="2"/>
    <w:pPr>
      <w:adjustRightInd w:val="0"/>
      <w:snapToGrid w:val="0"/>
      <w:spacing w:after="200"/>
    </w:pPr>
    <w:rPr>
      <w:rFonts w:ascii="Tahoma" w:hAnsi="Tahoma" w:eastAsia="微软雅黑" w:cs="黑体"/>
      <w:sz w:val="22"/>
      <w:szCs w:val="22"/>
      <w:lang w:val="en-US" w:eastAsia="zh-CN" w:bidi="ar-SA"/>
    </w:rPr>
  </w:style>
  <w:style w:type="paragraph" w:styleId="2">
    <w:name w:val="heading 1"/>
    <w:basedOn w:val="1"/>
    <w:next w:val="1"/>
    <w:pPr>
      <w:outlineLvl w:val="0"/>
    </w:pPr>
    <w:rPr>
      <w:sz w:val="28"/>
      <w:szCs w:val="28"/>
    </w:rPr>
  </w:style>
  <w:style w:type="character" w:default="1" w:styleId="5">
    <w:name w:val="Default Paragraph Font"/>
  </w:style>
  <w:style w:type="paragraph" w:styleId="3">
    <w:name w:val="footer"/>
    <w:basedOn w:val="1"/>
    <w:pPr>
      <w:tabs>
        <w:tab w:val="center" w:pos="4153"/>
        <w:tab w:val="right" w:pos="8306"/>
      </w:tabs>
    </w:pPr>
    <w:rPr>
      <w:sz w:val="18"/>
    </w:rPr>
  </w:style>
  <w:style w:type="paragraph" w:styleId="4">
    <w:name w:val="header"/>
    <w:basedOn w:val="1"/>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character" w:styleId="6">
    <w:name w:val="Strong"/>
    <w:basedOn w:val="5"/>
    <w:rPr>
      <w:b/>
      <w:bCs/>
    </w:rPr>
  </w:style>
  <w:style w:type="character" w:styleId="7">
    <w:name w:val="Hyperlink"/>
    <w:basedOn w:val="5"/>
    <w:rPr>
      <w:color w:val="0000FF"/>
      <w:u w:val="single"/>
    </w:rPr>
  </w:style>
  <w:style w:type="paragraph" w:customStyle="1" w:styleId="8">
    <w:name w:val="Body Text Indent 2"/>
    <w:basedOn w:val="1"/>
    <w:pPr>
      <w:tabs>
        <w:tab w:val="left" w:pos="3680"/>
      </w:tabs>
      <w:adjustRightInd w:val="0"/>
      <w:snapToGrid w:val="0"/>
      <w:spacing w:line="590" w:lineRule="exact"/>
      <w:ind w:left="1280" w:leftChars="100" w:hanging="960" w:hangingChars="300"/>
    </w:pPr>
    <w:rPr>
      <w:spacing w:val="0"/>
      <w:sz w:val="32"/>
      <w:szCs w:val="24"/>
    </w:rPr>
  </w:style>
  <w:style w:type="paragraph" w:customStyle="1" w:styleId="9">
    <w:name w:val="Normal (Web)"/>
    <w:basedOn w:val="1"/>
    <w:pPr>
      <w:adjustRightInd/>
      <w:snapToGrid/>
      <w:spacing w:before="100" w:beforeAutospacing="1" w:after="100" w:afterAutospacing="1"/>
    </w:pPr>
    <w:rPr>
      <w:rFonts w:ascii="宋体" w:hAnsi="宋体" w:eastAsia="宋体" w:cs="宋体"/>
      <w:sz w:val="24"/>
      <w:szCs w:val="24"/>
    </w:rPr>
  </w:style>
  <w:style w:type="paragraph" w:customStyle="1" w:styleId="10">
    <w:name w:val="简单回函地址"/>
    <w:basedOn w:val="1"/>
  </w:style>
  <w:style w:type="paragraph" w:customStyle="1" w:styleId="11">
    <w:name w:val="正文 New New New New"/>
    <w:pPr>
      <w:widowControl w:val="0"/>
      <w:jc w:val="both"/>
    </w:pPr>
    <w:rPr>
      <w:rFonts w:ascii="Calibri" w:hAnsi="Calibri" w:eastAsia="宋体" w:cs="黑体"/>
      <w:kern w:val="2"/>
      <w:sz w:val="21"/>
      <w:szCs w:val="24"/>
      <w:lang w:val="en-US" w:eastAsia="zh-CN"/>
    </w:rPr>
  </w:style>
  <w:style w:type="character" w:customStyle="1" w:styleId="12">
    <w:name w:val="page numbe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1352</Words>
  <Characters>7713</Characters>
  <Lines>64</Lines>
  <Paragraphs>18</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2021-11-17T22:52:00Z</dcterms:created>
  <dc:creator>Administrator</dc:creator>
  <cp:lastPrinted>2021-12-06T10:54:00Z</cp:lastPrinted>
  <dcterms:modified xsi:type="dcterms:W3CDTF">2021-12-06T15:20:17Z</dcterms:modified>
  <dc:title>综合文印-一区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32FF8BFC85064F77918D869B5E14B48C</vt:lpwstr>
  </property>
</Properties>
</file>