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hd w:val="clear" w:color="auto" w:fill="FFFFFF"/>
        <w:wordWrap/>
        <w:adjustRightInd/>
        <w:snapToGrid/>
        <w:spacing w:beforeAutospacing="0" w:line="600" w:lineRule="exact"/>
        <w:jc w:val="left"/>
        <w:textAlignment w:val="auto"/>
        <w:outlineLvl w:val="9"/>
        <w:rPr>
          <w:rFonts w:hint="eastAsia" w:ascii="宋体" w:hAnsi="宋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333333"/>
          <w:kern w:val="0"/>
          <w:sz w:val="32"/>
          <w:szCs w:val="32"/>
        </w:rPr>
        <w:t>附件</w:t>
      </w:r>
      <w:r>
        <w:rPr>
          <w:rFonts w:hint="eastAsia" w:ascii="宋体" w:hAnsi="宋体" w:eastAsia="黑体" w:cs="黑体"/>
          <w:color w:val="333333"/>
          <w:kern w:val="0"/>
          <w:sz w:val="32"/>
          <w:szCs w:val="32"/>
          <w:lang w:val="en-US" w:eastAsia="zh-CN"/>
        </w:rPr>
        <w:t>2</w:t>
      </w:r>
    </w:p>
    <w:p>
      <w:pPr>
        <w:widowControl w:val="0"/>
        <w:shd w:val="clear" w:color="auto" w:fill="FFFFFF"/>
        <w:wordWrap/>
        <w:adjustRightInd/>
        <w:snapToGrid/>
        <w:spacing w:beforeAutospacing="0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济源市城区各级各类用地划拨权益基准地价表</w:t>
      </w:r>
    </w:p>
    <w:tbl>
      <w:tblPr>
        <w:tblW w:w="12756" w:type="dxa"/>
        <w:jc w:val="center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050"/>
        <w:gridCol w:w="865"/>
        <w:gridCol w:w="865"/>
        <w:gridCol w:w="865"/>
        <w:gridCol w:w="3"/>
        <w:gridCol w:w="862"/>
        <w:gridCol w:w="865"/>
        <w:gridCol w:w="865"/>
        <w:gridCol w:w="6"/>
        <w:gridCol w:w="859"/>
        <w:gridCol w:w="865"/>
        <w:gridCol w:w="865"/>
        <w:gridCol w:w="9"/>
        <w:gridCol w:w="856"/>
        <w:gridCol w:w="865"/>
        <w:gridCol w:w="865"/>
        <w:gridCol w:w="15"/>
      </w:tblGrid>
      <w:tr>
        <w:trPr>
          <w:trHeight w:val="680" w:hRule="atLeast"/>
          <w:tblHeader/>
          <w:jc w:val="center"/>
        </w:trPr>
        <w:tc>
          <w:tcPr>
            <w:tcW w:w="236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土地级别</w:t>
            </w:r>
          </w:p>
        </w:tc>
        <w:tc>
          <w:tcPr>
            <w:tcW w:w="259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一级地</w:t>
            </w:r>
          </w:p>
        </w:tc>
        <w:tc>
          <w:tcPr>
            <w:tcW w:w="259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二级地</w:t>
            </w:r>
          </w:p>
        </w:tc>
        <w:tc>
          <w:tcPr>
            <w:tcW w:w="259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三级地</w:t>
            </w:r>
          </w:p>
        </w:tc>
        <w:tc>
          <w:tcPr>
            <w:tcW w:w="26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四级地</w:t>
            </w:r>
          </w:p>
        </w:tc>
      </w:tr>
      <w:tr>
        <w:trPr>
          <w:gridAfter w:val="1"/>
          <w:wAfter w:w="15" w:type="dxa"/>
          <w:trHeight w:val="680" w:hRule="atLeast"/>
          <w:tblHeader/>
          <w:jc w:val="center"/>
        </w:trPr>
        <w:tc>
          <w:tcPr>
            <w:tcW w:w="236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下限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平均值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上限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下限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平均值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上限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下限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平均值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上限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下限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平均值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上限</w:t>
            </w:r>
          </w:p>
        </w:tc>
      </w:tr>
      <w:tr>
        <w:trPr>
          <w:gridAfter w:val="1"/>
          <w:wAfter w:w="15" w:type="dxa"/>
          <w:trHeight w:val="737" w:hRule="atLeast"/>
          <w:jc w:val="center"/>
        </w:trPr>
        <w:tc>
          <w:tcPr>
            <w:tcW w:w="1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商服用地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元/m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1050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1280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1510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710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920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1130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530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650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770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410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490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570</w:t>
            </w:r>
          </w:p>
        </w:tc>
      </w:tr>
      <w:tr>
        <w:trPr>
          <w:gridAfter w:val="1"/>
          <w:wAfter w:w="15" w:type="dxa"/>
          <w:trHeight w:val="737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万元/亩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70.00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85.33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100.67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47.33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61.33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75.33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35.33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43.33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51.33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32.67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38.00</w:t>
            </w:r>
          </w:p>
        </w:tc>
      </w:tr>
      <w:tr>
        <w:trPr>
          <w:gridAfter w:val="1"/>
          <w:wAfter w:w="15" w:type="dxa"/>
          <w:trHeight w:val="737" w:hRule="atLeast"/>
          <w:jc w:val="center"/>
        </w:trPr>
        <w:tc>
          <w:tcPr>
            <w:tcW w:w="1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住宅用地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元/m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820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980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1140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620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760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900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590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680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410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480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550</w:t>
            </w:r>
          </w:p>
        </w:tc>
      </w:tr>
      <w:tr>
        <w:trPr>
          <w:gridAfter w:val="1"/>
          <w:wAfter w:w="15" w:type="dxa"/>
          <w:trHeight w:val="737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万元/亩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54.67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65.33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76.00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41.33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50.67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60.00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39.33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45.33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32.00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36.67</w:t>
            </w:r>
          </w:p>
        </w:tc>
      </w:tr>
      <w:tr>
        <w:trPr>
          <w:gridAfter w:val="1"/>
          <w:wAfter w:w="15" w:type="dxa"/>
          <w:trHeight w:val="737" w:hRule="atLeast"/>
          <w:jc w:val="center"/>
        </w:trPr>
        <w:tc>
          <w:tcPr>
            <w:tcW w:w="1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工矿仓储用地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元/m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250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15" w:type="dxa"/>
          <w:trHeight w:val="737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万元/亩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18.00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20.00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22.00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16.00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17.33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18.67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14.67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15.33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16.67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15" w:type="dxa"/>
          <w:trHeight w:val="737" w:hRule="atLeast"/>
          <w:jc w:val="center"/>
        </w:trPr>
        <w:tc>
          <w:tcPr>
            <w:tcW w:w="1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黑体"/>
                <w:kern w:val="2"/>
                <w:sz w:val="28"/>
                <w:szCs w:val="24"/>
                <w:lang w:val="en-US" w:eastAsia="zh-CN" w:bidi="ar-SA"/>
              </w:rPr>
              <w:pict>
                <v:rect id="文本框 22" o:spid="_x0000_s1025" style="position:absolute;left:0;margin-left:-47.5pt;margin-top:12.65pt;height:62.25pt;width:37.95pt;rotation:0f;z-index:251660288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5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公共管理与公共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服务用地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元/m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380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440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310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340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</w:t>
            </w:r>
          </w:p>
        </w:tc>
      </w:tr>
      <w:tr>
        <w:trPr>
          <w:gridAfter w:val="1"/>
          <w:wAfter w:w="15" w:type="dxa"/>
          <w:trHeight w:val="737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万元/亩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25.33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29.33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18.67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20.67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22.67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16.00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18.00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20.00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0.00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0.00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0.00</w:t>
            </w:r>
          </w:p>
        </w:tc>
      </w:tr>
      <w:tr>
        <w:trPr>
          <w:gridAfter w:val="1"/>
          <w:wAfter w:w="15" w:type="dxa"/>
          <w:trHeight w:val="737" w:hRule="atLeast"/>
          <w:jc w:val="center"/>
        </w:trPr>
        <w:tc>
          <w:tcPr>
            <w:tcW w:w="1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100"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交通运输</w:t>
            </w:r>
            <w:r>
              <w:rPr>
                <w:rFonts w:ascii="Calibri" w:hAnsi="Calibri" w:eastAsia="宋体" w:cs="黑体"/>
                <w:kern w:val="2"/>
                <w:sz w:val="28"/>
                <w:szCs w:val="24"/>
                <w:lang w:val="en-US" w:eastAsia="zh-CN" w:bidi="ar-SA"/>
              </w:rPr>
              <w:pict>
                <v:rect id="文本框 24" o:spid="_x0000_s1026" style="position:absolute;left:0;margin-left:-47.4pt;margin-top:-58.05pt;height:62.25pt;width:37.95pt;rotation:0f;z-index:251661312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6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用地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元/m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450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630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810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310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410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510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15" w:type="dxa"/>
          <w:trHeight w:val="737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万元/亩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30.00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42.00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54.00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20.67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34.00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15.33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18.67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22.00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15" w:type="dxa"/>
          <w:trHeight w:val="737" w:hRule="atLeast"/>
          <w:jc w:val="center"/>
        </w:trPr>
        <w:tc>
          <w:tcPr>
            <w:tcW w:w="1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水域及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水利设施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用地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元/m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390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480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290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340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15" w:type="dxa"/>
          <w:trHeight w:val="737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万元/亩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20.00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26.00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32.00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16.00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19.33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22.67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14.67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15.33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17.33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15" w:type="dxa"/>
          <w:trHeight w:val="737" w:hRule="atLeast"/>
          <w:jc w:val="center"/>
        </w:trPr>
        <w:tc>
          <w:tcPr>
            <w:tcW w:w="1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特殊用地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元/m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310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490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250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350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15" w:type="dxa"/>
          <w:trHeight w:val="737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万元/亩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20.67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26.67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32.67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16.67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20.00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23.33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14.67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16.00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18.00</w:t>
            </w:r>
          </w:p>
        </w:tc>
        <w:tc>
          <w:tcPr>
            <w:tcW w:w="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300" w:line="480" w:lineRule="exact"/>
        <w:jc w:val="left"/>
        <w:sectPr>
          <w:footerReference r:id="rId4" w:type="default"/>
          <w:pgSz w:w="16838" w:h="11906" w:orient="landscape"/>
          <w:pgMar w:top="1531" w:right="1871" w:bottom="1531" w:left="1701" w:header="851" w:footer="141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15"/>
        </w:sect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871" w:right="1531" w:bottom="1701" w:left="1531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7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widowControl w:val="0"/>
                  <w:wordWrap/>
                  <w:adjustRightInd/>
                  <w:snapToGrid w:val="0"/>
                  <w:ind w:left="315" w:leftChars="150" w:right="315" w:rightChars="150"/>
                  <w:textAlignment w:val="auto"/>
                  <w:outlineLvl w:val="9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</w:style>
  <w:style w:type="paragraph" w:customStyle="1" w:styleId="2">
    <w:name w:val="Body Text First Indent"/>
    <w:basedOn w:val="3"/>
    <w:pPr>
      <w:ind w:firstLine="420" w:firstLineChars="100"/>
      <w:jc w:val="left"/>
    </w:pPr>
    <w:rPr>
      <w:rFonts w:cs="Times New Roman"/>
      <w:szCs w:val="20"/>
    </w:rPr>
  </w:style>
  <w:style w:type="paragraph" w:styleId="3">
    <w:name w:val="Body Text"/>
    <w:basedOn w:val="1"/>
    <w:rPr>
      <w:rFonts w:eastAsia="仿宋_GB2312"/>
      <w:sz w:val="32"/>
    </w:rPr>
  </w:style>
  <w:style w:type="paragraph" w:styleId="4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rmal Indent"/>
    <w:basedOn w:val="1"/>
    <w:pPr>
      <w:ind w:firstLine="420" w:firstLineChars="200"/>
    </w:pPr>
    <w:rPr>
      <w:rFonts w:ascii="Calibri" w:hAnsi="Calibri" w:cs="Times New Roman"/>
    </w:rPr>
  </w:style>
  <w:style w:type="paragraph" w:customStyle="1" w:styleId="8">
    <w:name w:val="Body Text Indent 2"/>
    <w:basedOn w:val="1"/>
    <w:pPr>
      <w:tabs>
        <w:tab w:val="left" w:pos="3680"/>
      </w:tabs>
      <w:adjustRightInd w:val="0"/>
      <w:snapToGrid w:val="0"/>
      <w:spacing w:line="590" w:lineRule="exact"/>
      <w:ind w:left="1280" w:leftChars="100" w:hanging="960" w:hangingChars="300"/>
    </w:pPr>
  </w:style>
  <w:style w:type="paragraph" w:customStyle="1" w:styleId="9">
    <w:name w:val="List Paragraph"/>
    <w:basedOn w:val="1"/>
    <w:pPr>
      <w:ind w:firstLine="420" w:firstLineChars="200"/>
    </w:pPr>
  </w:style>
  <w:style w:type="paragraph" w:customStyle="1" w:styleId="10">
    <w:name w:val="正文文本缩进 21"/>
    <w:basedOn w:val="1"/>
    <w:pPr>
      <w:spacing w:line="240" w:lineRule="atLeast"/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customStyle="1" w:styleId="11">
    <w:name w:val="简单回函地址"/>
    <w:basedOn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2289</Words>
  <Characters>4080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2020-03-05T08:48:00Z</dcterms:created>
  <dc:creator>Administrator</dc:creator>
  <dcterms:modified xsi:type="dcterms:W3CDTF">2020-03-31T17:14:12Z</dcterms:modified>
  <dc:title>CC造型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