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90" w:lineRule="exact"/>
        <w:textAlignment w:val="auto"/>
        <w:outlineLvl w:val="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2019年上半年稳增长个人嘉奖名单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马东海  市发展和改革委员会党组成员、副主任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原付霞  市发展和改革委员会党组成员、副主任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李庆军  市发展和改革委员会党组成员、副主任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right="0" w:firstLine="600" w:firstLineChars="200"/>
        <w:jc w:val="both"/>
        <w:textAlignment w:val="auto"/>
        <w:outlineLvl w:val="0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 xml:space="preserve">孔军国 </w:t>
      </w: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市政府大项目办副主任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翟小红  市发展和改革委员会工业和高技术科科长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right="0" w:firstLine="60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 xml:space="preserve">赵  科 </w:t>
      </w: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市发展和改革委员会固定资产投资科负责人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商  聃  市发展和改革委员会资源节约和环境保护科负责人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赵攀峰  市发展和改革委员会服务业与社会发展科科员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苗  萱  市工业和信息化委员会党组成员、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 xml:space="preserve">        运行监测协调局局长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李  敏</w:t>
      </w:r>
      <w:r>
        <w:rPr>
          <w:rFonts w:hint="eastAsia" w:ascii="宋体" w:hAnsi="宋体" w:cs="仿宋_GB2312"/>
          <w:color w:val="auto"/>
          <w:spacing w:val="0"/>
          <w:w w:val="1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市工业和信息化委员会规划科科长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赵红伟</w:t>
      </w: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 xml:space="preserve">  市财政局党组成员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王科研</w:t>
      </w: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 xml:space="preserve">  市财政局预算局负责人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right="0" w:firstLine="60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李艾娟  市财政局预算执行局负责人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rPr>
          <w:rFonts w:hint="eastAsia" w:ascii="宋体" w:hAnsi="宋体" w:eastAsia="仿宋_GB2312" w:cs="仿宋_GB2312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孔东兴  市财政局教科文科科长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FF000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李和平</w:t>
      </w:r>
      <w:r>
        <w:rPr>
          <w:rFonts w:hint="eastAsia" w:ascii="宋体" w:hAnsi="宋体" w:eastAsia="仿宋_GB2312" w:cs="仿宋_GB2312"/>
          <w:color w:val="FF0000"/>
          <w:spacing w:val="0"/>
          <w:w w:val="1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pacing w:val="0"/>
          <w:w w:val="100"/>
          <w:sz w:val="30"/>
          <w:szCs w:val="30"/>
          <w:lang w:val="en-US" w:eastAsia="zh-CN"/>
        </w:rPr>
        <w:t>市住房和城乡建设局副局长、房地产管理局局长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FF000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王中卫</w:t>
      </w:r>
      <w:r>
        <w:rPr>
          <w:rFonts w:hint="eastAsia" w:ascii="宋体" w:hAnsi="宋体" w:eastAsia="仿宋_GB2312" w:cs="仿宋_GB2312"/>
          <w:color w:val="FF0000"/>
          <w:spacing w:val="0"/>
          <w:w w:val="1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pacing w:val="0"/>
          <w:w w:val="100"/>
          <w:sz w:val="30"/>
          <w:szCs w:val="30"/>
          <w:lang w:val="en-US" w:eastAsia="zh-CN"/>
        </w:rPr>
        <w:t>市房地产管理局副局长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郑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峰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 xml:space="preserve">  市</w:t>
      </w: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住房和城乡建设局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建设工程管理处副主任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陈  艳  市商务局党组成员、外来投资企业服务中心主任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李体军  市商务局流通业发展和市场运行调节科负责人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张林中  市商务局办公室负责人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黄静静  市商务局市场体系建设和电子商务科负责人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王文静  市投资促进局科员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周晓洁  市投资促进局科员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商军旗  市农牧局党组成员、副局长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杨卫霞  市统计局农业科负责人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王  甄  市统计局综合科副科长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薛将将  市统计局工业科科员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李荣志  市税务局党委委员、副局长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李国防  市税务局收入核算分析科科长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梁红卫  市税务局济水税务分局局长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李国立  市供电公司总经理、党委副书记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乔  琳  沁园街道办事处经贸办科员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FF000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李  勇  沁园街道办事处经贸办工作人员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张  林  北海街道办事处党工委书记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马丽芳  北海街道办事处副主任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pacing w:val="0"/>
          <w:w w:val="100"/>
          <w:sz w:val="30"/>
          <w:szCs w:val="30"/>
          <w:lang w:val="en-US" w:eastAsia="zh-CN"/>
        </w:rPr>
        <w:t>王亚萍  北海街道办事处经济社会发展服务中心主任</w:t>
      </w:r>
    </w:p>
    <w:p>
      <w:pPr>
        <w:pStyle w:val="2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right="0" w:firstLine="600" w:firstLineChars="200"/>
        <w:jc w:val="both"/>
        <w:textAlignment w:val="auto"/>
        <w:outlineLvl w:val="0"/>
        <w:rPr>
          <w:rFonts w:hint="eastAsia" w:ascii="宋体" w:hAnsi="宋体" w:eastAsia="仿宋_GB2312" w:cs="仿宋_GB2312"/>
          <w:b w:val="0"/>
          <w:bCs w:val="0"/>
          <w:color w:val="auto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kern w:val="2"/>
          <w:sz w:val="30"/>
          <w:szCs w:val="30"/>
          <w:lang w:val="en-US" w:eastAsia="zh-CN"/>
        </w:rPr>
        <w:t>李春阳  北海街道办事处城市建设管理办公室主任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kern w:val="2"/>
          <w:sz w:val="30"/>
          <w:szCs w:val="30"/>
          <w:lang w:val="en-US" w:eastAsia="zh-CN"/>
        </w:rPr>
        <w:t>陈娇艳  轵城镇统计站工作人员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0"/>
          <w:kern w:val="2"/>
          <w:sz w:val="30"/>
          <w:szCs w:val="30"/>
          <w:lang w:val="en-US" w:eastAsia="zh-CN"/>
        </w:rPr>
        <w:t>李  阳  轵城镇统计站工作人员</w:t>
      </w:r>
    </w:p>
    <w:p>
      <w:pPr>
        <w:widowControl w:val="0"/>
        <w:wordWrap/>
        <w:adjustRightInd/>
        <w:snapToGrid/>
        <w:spacing w:beforeAutospacing="0" w:afterAutospacing="0" w:line="590" w:lineRule="exact"/>
        <w:ind w:left="0" w:leftChars="0" w:right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kern w:val="2"/>
          <w:sz w:val="30"/>
          <w:szCs w:val="30"/>
          <w:lang w:val="en-US"/>
        </w:rPr>
      </w:pPr>
      <w:r>
        <w:rPr>
          <w:rFonts w:hint="eastAsia" w:ascii="宋体" w:hAnsi="宋体" w:eastAsia="仿宋_GB2312" w:cs="仿宋_GB2312"/>
          <w:spacing w:val="0"/>
          <w:kern w:val="2"/>
          <w:sz w:val="30"/>
          <w:szCs w:val="30"/>
          <w:lang w:val="en-US" w:eastAsia="zh-CN"/>
        </w:rPr>
        <w:t>崔二伟  思礼镇党委委员、人大主席</w:t>
      </w:r>
    </w:p>
    <w:p>
      <w:pPr>
        <w:widowControl w:val="0"/>
        <w:wordWrap/>
        <w:adjustRightInd/>
        <w:snapToGrid/>
        <w:spacing w:line="59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0"/>
          <w:w w:val="100"/>
          <w:sz w:val="30"/>
          <w:szCs w:val="30"/>
          <w:lang w:val="en-US" w:eastAsia="zh-CN"/>
        </w:rPr>
        <w:t>赵建峰  五龙口镇经济发展办公室主任</w:t>
      </w:r>
    </w:p>
    <w:p/>
    <w:sectPr>
      <w:footerReference r:id="rId4" w:type="default"/>
      <w:pgSz w:w="11849" w:h="16781"/>
      <w:pgMar w:top="1871" w:right="1531" w:bottom="1701" w:left="1531" w:header="850" w:footer="1417" w:gutter="0"/>
      <w:paperSrc w:first="7" w:other="0"/>
      <w:pgNumType w:fmt="decimal"/>
      <w:cols w:space="720" w:num="1"/>
      <w:rtlGutter w:val="0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7A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shape id="文本框 3" o:spid="_x0000_s1025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widowControl w:val="0"/>
                  <w:wordWrap/>
                  <w:adjustRightInd/>
                  <w:snapToGrid w:val="0"/>
                  <w:ind w:left="320" w:leftChars="100" w:right="320" w:rightChars="100"/>
                  <w:textAlignment w:val="auto"/>
                  <w:outlineLvl w:val="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pPr>
      <w:widowControl/>
      <w:spacing w:before="100" w:beforeAutospacing="1" w:after="100" w:afterAutospacing="1"/>
      <w:jc w:val="left"/>
      <w:outlineLvl w:val="0"/>
    </w:pPr>
    <w:rPr>
      <w:rFonts w:ascii="宋体" w:hAnsi="Times New Roman" w:eastAsia="宋体" w:cs="宋体"/>
      <w:b/>
      <w:bCs/>
      <w:kern w:val="36"/>
      <w:sz w:val="48"/>
      <w:szCs w:val="48"/>
    </w:r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2019-08-09T09:40:34Z</dcterms:created>
  <dcterms:modified xsi:type="dcterms:W3CDTF">2019-08-09T09:40:48Z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