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hd w:val="clear" w:color="auto" w:fill="FFFFFF"/>
        <w:tabs>
          <w:tab w:val="left" w:pos="3066"/>
        </w:tabs>
        <w:spacing w:before="0" w:after="0" w:line="602" w:lineRule="exact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附  件</w:t>
      </w:r>
    </w:p>
    <w:p>
      <w:pPr>
        <w:pStyle w:val="4"/>
        <w:widowControl w:val="0"/>
        <w:shd w:val="clear" w:color="auto" w:fill="FFFFFF"/>
        <w:tabs>
          <w:tab w:val="left" w:pos="3066"/>
        </w:tabs>
        <w:spacing w:before="295" w:beforeLines="50" w:after="295" w:afterLines="50" w:line="602" w:lineRule="exact"/>
        <w:jc w:val="center"/>
        <w:rPr>
          <w:rFonts w:hint="eastAsia" w:eastAsia="黑体"/>
          <w:sz w:val="30"/>
          <w:szCs w:val="30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济源市农村户用厕所改造2019年任务计划表</w:t>
      </w:r>
    </w:p>
    <w:bookmarkEnd w:id="0"/>
    <w:tbl>
      <w:tblPr>
        <w:tblStyle w:val="3"/>
        <w:tblW w:w="87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701"/>
        <w:gridCol w:w="5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黑体" w:cs="宋体"/>
                <w:spacing w:val="0"/>
                <w:kern w:val="0"/>
                <w:sz w:val="24"/>
                <w:szCs w:val="24"/>
              </w:rPr>
              <w:t>镇（街道）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黑体" w:cs="宋体"/>
                <w:spacing w:val="0"/>
                <w:kern w:val="0"/>
                <w:sz w:val="24"/>
                <w:szCs w:val="24"/>
              </w:rPr>
              <w:t>应改厕户数（户）</w:t>
            </w:r>
          </w:p>
        </w:tc>
        <w:tc>
          <w:tcPr>
            <w:tcW w:w="565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黑体" w:cs="宋体"/>
                <w:spacing w:val="0"/>
                <w:kern w:val="0"/>
                <w:sz w:val="24"/>
                <w:szCs w:val="24"/>
              </w:rPr>
              <w:t>2019年任务（户）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spacing w:val="0"/>
                <w:kern w:val="0"/>
                <w:sz w:val="24"/>
                <w:szCs w:val="24"/>
              </w:rPr>
              <w:t>玉泉街道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spacing w:val="0"/>
                <w:kern w:val="0"/>
                <w:sz w:val="24"/>
                <w:szCs w:val="24"/>
              </w:rPr>
              <w:t>6000</w:t>
            </w:r>
          </w:p>
        </w:tc>
        <w:tc>
          <w:tcPr>
            <w:tcW w:w="565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spacing w:val="0"/>
                <w:kern w:val="0"/>
                <w:sz w:val="24"/>
                <w:szCs w:val="24"/>
              </w:rPr>
              <w:t>5100（完整下水道式</w:t>
            </w:r>
            <w:r>
              <w:rPr>
                <w:rFonts w:eastAsia="宋体" w:cs="宋体"/>
                <w:spacing w:val="0"/>
                <w:kern w:val="0"/>
                <w:sz w:val="24"/>
                <w:szCs w:val="24"/>
              </w:rPr>
              <w:t>7</w:t>
            </w:r>
            <w:r>
              <w:rPr>
                <w:rFonts w:hint="eastAsia" w:eastAsia="宋体" w:cs="宋体"/>
                <w:spacing w:val="0"/>
                <w:kern w:val="0"/>
                <w:sz w:val="24"/>
                <w:szCs w:val="24"/>
              </w:rPr>
              <w:t>个村）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spacing w:val="0"/>
                <w:kern w:val="0"/>
                <w:sz w:val="24"/>
                <w:szCs w:val="24"/>
              </w:rPr>
              <w:t>克井镇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spacing w:val="0"/>
                <w:kern w:val="0"/>
                <w:sz w:val="24"/>
                <w:szCs w:val="24"/>
              </w:rPr>
              <w:t>10000</w:t>
            </w:r>
          </w:p>
        </w:tc>
        <w:tc>
          <w:tcPr>
            <w:tcW w:w="565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spacing w:val="0"/>
                <w:kern w:val="0"/>
                <w:sz w:val="24"/>
                <w:szCs w:val="24"/>
              </w:rPr>
              <w:t>8500（完整下水道式8个村）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spacing w:val="0"/>
                <w:kern w:val="0"/>
                <w:sz w:val="24"/>
                <w:szCs w:val="24"/>
              </w:rPr>
              <w:t>五龙口镇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spacing w:val="0"/>
                <w:kern w:val="0"/>
                <w:sz w:val="24"/>
                <w:szCs w:val="24"/>
              </w:rPr>
              <w:t>8000</w:t>
            </w:r>
          </w:p>
        </w:tc>
        <w:tc>
          <w:tcPr>
            <w:tcW w:w="565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spacing w:val="0"/>
                <w:kern w:val="0"/>
                <w:sz w:val="24"/>
                <w:szCs w:val="24"/>
              </w:rPr>
              <w:t>6800（完整下水道式5个村）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spacing w:val="0"/>
                <w:kern w:val="0"/>
                <w:sz w:val="24"/>
                <w:szCs w:val="24"/>
              </w:rPr>
              <w:t>梨林镇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spacing w:val="0"/>
                <w:kern w:val="0"/>
                <w:sz w:val="24"/>
                <w:szCs w:val="24"/>
              </w:rPr>
              <w:t>7500</w:t>
            </w:r>
          </w:p>
        </w:tc>
        <w:tc>
          <w:tcPr>
            <w:tcW w:w="565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spacing w:val="0"/>
                <w:kern w:val="0"/>
                <w:sz w:val="24"/>
                <w:szCs w:val="24"/>
              </w:rPr>
              <w:t>6400（完整下水道式21个村）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spacing w:val="0"/>
                <w:kern w:val="0"/>
                <w:sz w:val="24"/>
                <w:szCs w:val="24"/>
              </w:rPr>
              <w:t>轵城镇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spacing w:val="0"/>
                <w:kern w:val="0"/>
                <w:sz w:val="24"/>
                <w:szCs w:val="24"/>
              </w:rPr>
              <w:t>7500</w:t>
            </w:r>
          </w:p>
        </w:tc>
        <w:tc>
          <w:tcPr>
            <w:tcW w:w="565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spacing w:val="0"/>
                <w:kern w:val="0"/>
                <w:sz w:val="24"/>
                <w:szCs w:val="24"/>
              </w:rPr>
              <w:t>6400（完整下水道式5个村）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spacing w:val="0"/>
                <w:kern w:val="0"/>
                <w:sz w:val="24"/>
                <w:szCs w:val="24"/>
              </w:rPr>
              <w:t>承留镇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spacing w:val="0"/>
                <w:kern w:val="0"/>
                <w:sz w:val="24"/>
                <w:szCs w:val="24"/>
              </w:rPr>
              <w:t>10000</w:t>
            </w:r>
          </w:p>
        </w:tc>
        <w:tc>
          <w:tcPr>
            <w:tcW w:w="565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spacing w:val="0"/>
                <w:kern w:val="0"/>
                <w:sz w:val="24"/>
                <w:szCs w:val="24"/>
              </w:rPr>
              <w:t>8500（完整下水道式6个村）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spacing w:val="0"/>
                <w:kern w:val="0"/>
                <w:sz w:val="24"/>
                <w:szCs w:val="24"/>
              </w:rPr>
              <w:t>思礼镇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spacing w:val="0"/>
                <w:kern w:val="0"/>
                <w:sz w:val="24"/>
                <w:szCs w:val="24"/>
              </w:rPr>
              <w:t>6000</w:t>
            </w:r>
          </w:p>
        </w:tc>
        <w:tc>
          <w:tcPr>
            <w:tcW w:w="565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spacing w:val="0"/>
                <w:kern w:val="0"/>
                <w:sz w:val="24"/>
                <w:szCs w:val="24"/>
              </w:rPr>
              <w:t>5100（完整下水道式6个村）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spacing w:val="0"/>
                <w:kern w:val="0"/>
                <w:sz w:val="24"/>
                <w:szCs w:val="24"/>
              </w:rPr>
              <w:t>坡头镇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spacing w:val="0"/>
                <w:kern w:val="0"/>
                <w:sz w:val="24"/>
                <w:szCs w:val="24"/>
              </w:rPr>
              <w:t>3000</w:t>
            </w:r>
          </w:p>
        </w:tc>
        <w:tc>
          <w:tcPr>
            <w:tcW w:w="565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spacing w:val="0"/>
                <w:kern w:val="0"/>
                <w:sz w:val="24"/>
                <w:szCs w:val="24"/>
              </w:rPr>
              <w:t>2600（完整下水道式4个村）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spacing w:val="0"/>
                <w:kern w:val="0"/>
                <w:sz w:val="24"/>
                <w:szCs w:val="24"/>
              </w:rPr>
              <w:t>王屋镇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spacing w:val="0"/>
                <w:kern w:val="0"/>
                <w:sz w:val="24"/>
                <w:szCs w:val="24"/>
              </w:rPr>
              <w:t>7000</w:t>
            </w:r>
          </w:p>
        </w:tc>
        <w:tc>
          <w:tcPr>
            <w:tcW w:w="565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spacing w:val="0"/>
                <w:kern w:val="0"/>
                <w:sz w:val="24"/>
                <w:szCs w:val="24"/>
              </w:rPr>
              <w:t>6000（完整下水道式2个村）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spacing w:val="0"/>
                <w:kern w:val="0"/>
                <w:sz w:val="24"/>
                <w:szCs w:val="24"/>
              </w:rPr>
              <w:t>大峪镇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spacing w:val="0"/>
                <w:kern w:val="0"/>
                <w:sz w:val="24"/>
                <w:szCs w:val="24"/>
              </w:rPr>
              <w:t>2500</w:t>
            </w:r>
          </w:p>
        </w:tc>
        <w:tc>
          <w:tcPr>
            <w:tcW w:w="565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spacing w:val="0"/>
                <w:kern w:val="0"/>
                <w:sz w:val="24"/>
                <w:szCs w:val="24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spacing w:val="0"/>
                <w:kern w:val="0"/>
                <w:sz w:val="24"/>
                <w:szCs w:val="24"/>
              </w:rPr>
              <w:t>邵原镇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spacing w:val="0"/>
                <w:kern w:val="0"/>
                <w:sz w:val="24"/>
                <w:szCs w:val="24"/>
              </w:rPr>
              <w:t>4000</w:t>
            </w:r>
          </w:p>
        </w:tc>
        <w:tc>
          <w:tcPr>
            <w:tcW w:w="565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spacing w:val="0"/>
                <w:kern w:val="0"/>
                <w:sz w:val="24"/>
                <w:szCs w:val="24"/>
              </w:rPr>
              <w:t>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spacing w:val="0"/>
                <w:kern w:val="0"/>
                <w:sz w:val="24"/>
                <w:szCs w:val="24"/>
              </w:rPr>
              <w:t>下冶镇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spacing w:val="0"/>
                <w:kern w:val="0"/>
                <w:sz w:val="24"/>
                <w:szCs w:val="24"/>
              </w:rPr>
              <w:t>3500</w:t>
            </w:r>
          </w:p>
        </w:tc>
        <w:tc>
          <w:tcPr>
            <w:tcW w:w="565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spacing w:val="0"/>
                <w:kern w:val="0"/>
                <w:sz w:val="24"/>
                <w:szCs w:val="24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 w:cs="黑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spacing w:val="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 w:cs="黑体"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bCs/>
                <w:spacing w:val="0"/>
                <w:kern w:val="0"/>
                <w:sz w:val="24"/>
                <w:szCs w:val="24"/>
              </w:rPr>
              <w:t>75000</w:t>
            </w:r>
          </w:p>
        </w:tc>
        <w:tc>
          <w:tcPr>
            <w:tcW w:w="565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 w:cs="黑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spacing w:val="0"/>
                <w:kern w:val="0"/>
                <w:sz w:val="24"/>
                <w:szCs w:val="24"/>
              </w:rPr>
              <w:t>64000</w:t>
            </w:r>
            <w:r>
              <w:rPr>
                <w:rFonts w:hint="eastAsia" w:eastAsia="宋体" w:cs="黑体"/>
                <w:spacing w:val="0"/>
                <w:kern w:val="0"/>
                <w:sz w:val="24"/>
                <w:szCs w:val="24"/>
              </w:rPr>
              <w:t>（完整下水道</w:t>
            </w:r>
            <w:r>
              <w:rPr>
                <w:rFonts w:hint="eastAsia" w:eastAsia="宋体" w:cs="宋体"/>
                <w:spacing w:val="0"/>
                <w:kern w:val="0"/>
                <w:sz w:val="24"/>
                <w:szCs w:val="24"/>
              </w:rPr>
              <w:t>式</w:t>
            </w:r>
            <w:r>
              <w:rPr>
                <w:rFonts w:hint="eastAsia" w:eastAsia="宋体" w:cs="黑体"/>
                <w:spacing w:val="0"/>
                <w:kern w:val="0"/>
                <w:sz w:val="24"/>
                <w:szCs w:val="24"/>
              </w:rPr>
              <w:t>64个村）</w:t>
            </w:r>
          </w:p>
        </w:tc>
      </w:tr>
    </w:tbl>
    <w:p>
      <w:pPr>
        <w:pStyle w:val="5"/>
        <w:widowControl w:val="0"/>
        <w:tabs>
          <w:tab w:val="left" w:pos="3066"/>
        </w:tabs>
        <w:spacing w:line="602" w:lineRule="exact"/>
        <w:ind w:right="600" w:firstLine="5370" w:firstLineChars="1790"/>
        <w:jc w:val="both"/>
        <w:rPr>
          <w:rFonts w:ascii="宋体" w:hAnsi="宋体" w:eastAsia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43271"/>
    <w:rsid w:val="51E4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spacing w:val="6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7"/>
    <w:basedOn w:val="1"/>
    <w:qFormat/>
    <w:uiPriority w:val="0"/>
    <w:pPr>
      <w:widowControl/>
      <w:spacing w:before="100" w:after="100"/>
      <w:jc w:val="left"/>
    </w:pPr>
    <w:rPr>
      <w:rFonts w:eastAsia="宋体" w:cs="宋体"/>
      <w:spacing w:val="0"/>
      <w:kern w:val="0"/>
      <w:sz w:val="24"/>
      <w:szCs w:val="24"/>
    </w:rPr>
  </w:style>
  <w:style w:type="paragraph" w:customStyle="1" w:styleId="5">
    <w:name w:val="p15"/>
    <w:basedOn w:val="1"/>
    <w:qFormat/>
    <w:uiPriority w:val="0"/>
    <w:pPr>
      <w:widowControl/>
      <w:jc w:val="left"/>
    </w:pPr>
    <w:rPr>
      <w:rFonts w:ascii="Times New Roman" w:hAnsi="Times New Roman" w:eastAsia="宋体"/>
      <w:spacing w:val="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2019-02-19T06:02:00Z</dcterms:created>
  <dc:creator>Administrator</dc:creator>
  <cp:lastModifiedBy>Administrator</cp:lastModifiedBy>
  <dcterms:modified xsi:type="dcterms:W3CDTF">2019-02-19T06:02:49Z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