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  件</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159" w:afterLines="50" w:line="600" w:lineRule="exact"/>
        <w:jc w:val="center"/>
        <w:textAlignment w:val="auto"/>
        <w:outlineLvl w:val="9"/>
        <w:rPr>
          <w:rFonts w:ascii="宋体" w:hAnsi="宋体" w:eastAsia="方正小标宋简体" w:cs="方正小标宋简体"/>
          <w:sz w:val="44"/>
          <w:szCs w:val="44"/>
        </w:rPr>
      </w:pPr>
      <w:bookmarkStart w:id="0" w:name="_GoBack"/>
      <w:r>
        <w:rPr>
          <w:rFonts w:hint="eastAsia" w:ascii="宋体" w:hAnsi="宋体" w:eastAsia="方正小标宋简体" w:cs="方正小标宋简体"/>
          <w:sz w:val="44"/>
          <w:szCs w:val="44"/>
        </w:rPr>
        <w:t>济源市政务主动公开基本目录（试行）</w:t>
      </w:r>
    </w:p>
    <w:bookmarkEnd w:id="0"/>
    <w:tbl>
      <w:tblPr>
        <w:tblStyle w:val="6"/>
        <w:tblW w:w="12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800"/>
        <w:gridCol w:w="1675"/>
        <w:gridCol w:w="700"/>
        <w:gridCol w:w="3075"/>
        <w:gridCol w:w="2450"/>
        <w:gridCol w:w="1759"/>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blHeader/>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bidi="ar"/>
              </w:rPr>
              <w:t>类别</w:t>
            </w:r>
          </w:p>
        </w:tc>
        <w:tc>
          <w:tcPr>
            <w:tcW w:w="317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bidi="ar"/>
              </w:rPr>
              <w:t>公开事项</w:t>
            </w:r>
          </w:p>
        </w:tc>
        <w:tc>
          <w:tcPr>
            <w:tcW w:w="30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bidi="ar"/>
              </w:rPr>
              <w:t>公开内容</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bidi="ar"/>
              </w:rPr>
              <w:t>公开依据</w:t>
            </w: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bidi="ar"/>
              </w:rPr>
              <w:t>公开渠道</w:t>
            </w: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bidi="ar"/>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blHeader/>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黑体" w:hAnsi="黑体" w:eastAsia="黑体" w:cs="黑体"/>
                <w:b/>
                <w:color w:val="000000"/>
                <w:spacing w:val="0"/>
                <w:sz w:val="24"/>
                <w:szCs w:val="24"/>
              </w:rPr>
            </w:pPr>
          </w:p>
        </w:tc>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bidi="ar"/>
              </w:rPr>
              <w:t>一级</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bidi="ar"/>
              </w:rPr>
              <w:t>二级</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bidi="ar"/>
              </w:rPr>
              <w:t>三级</w:t>
            </w:r>
          </w:p>
        </w:tc>
        <w:tc>
          <w:tcPr>
            <w:tcW w:w="3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outlineLvl w:val="9"/>
              <w:rPr>
                <w:rFonts w:hint="eastAsia" w:ascii="黑体" w:hAnsi="黑体" w:eastAsia="黑体" w:cs="黑体"/>
                <w:b/>
                <w:color w:val="000000"/>
                <w:spacing w:val="0"/>
                <w:sz w:val="24"/>
                <w:szCs w:val="24"/>
              </w:rPr>
            </w:pP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黑体" w:hAnsi="黑体" w:eastAsia="黑体" w:cs="黑体"/>
                <w:b/>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黑体" w:hAnsi="黑体" w:eastAsia="黑体" w:cs="黑体"/>
                <w:b/>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黑体" w:hAnsi="黑体" w:eastAsia="黑体" w:cs="黑体"/>
                <w:b/>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76" w:beforeLines="500"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基本</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sz w:val="32"/>
              </w:rPr>
              <mc:AlternateContent>
                <mc:Choice Requires="wps">
                  <w:drawing>
                    <wp:anchor distT="0" distB="0" distL="114300" distR="114300" simplePos="0" relativeHeight="251664384" behindDoc="0" locked="0" layoutInCell="1" allowOverlap="1">
                      <wp:simplePos x="0" y="0"/>
                      <wp:positionH relativeFrom="column">
                        <wp:posOffset>-645795</wp:posOffset>
                      </wp:positionH>
                      <wp:positionV relativeFrom="paragraph">
                        <wp:posOffset>1011555</wp:posOffset>
                      </wp:positionV>
                      <wp:extent cx="523875" cy="869315"/>
                      <wp:effectExtent l="0" t="0" r="0" b="0"/>
                      <wp:wrapNone/>
                      <wp:docPr id="15" name="文本框 15"/>
                      <wp:cNvGraphicFramePr/>
                      <a:graphic xmlns:a="http://schemas.openxmlformats.org/drawingml/2006/main">
                        <a:graphicData uri="http://schemas.microsoft.com/office/word/2010/wordprocessingShape">
                          <wps:wsp>
                            <wps:cNvSpPr txBox="1"/>
                            <wps:spPr>
                              <a:xfrm>
                                <a:off x="3769995" y="77089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85pt;margin-top:79.65pt;height:68.45pt;width:41.25pt;z-index:251664384;mso-width-relative:page;mso-height-relative:page;" filled="f" stroked="f" coordsize="21600,21600" o:gfxdata="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6OuNsAAAAMAQAADwAAAAAAAAABACAAAAAiAAAAZHJzL2Rvd25yZXYueG1sUEsB&#10;AhQAFAAAAAgAh07iQAVGamYrAgAAJgQAAA4AAAAAAAAAAQAgAAAAKgEAAGRycy9lMm9Eb2MueG1s&#10;UEsFBgAAAAAGAAYAWQEAAMc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 —</w:t>
                            </w:r>
                          </w:p>
                        </w:txbxContent>
                      </v:textbox>
                    </v:shape>
                  </w:pict>
                </mc:Fallback>
              </mc:AlternateContent>
            </w:r>
            <w:r>
              <w:rPr>
                <w:rFonts w:hint="eastAsia" w:ascii="宋体" w:hAnsi="宋体" w:eastAsia="仿宋_GB2312" w:cs="仿宋_GB2312"/>
                <w:color w:val="000000"/>
                <w:spacing w:val="0"/>
                <w:kern w:val="0"/>
                <w:sz w:val="24"/>
                <w:szCs w:val="24"/>
                <w:lang w:bidi="ar"/>
              </w:rPr>
              <w:t>目录</w:t>
            </w:r>
          </w:p>
        </w:tc>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领导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信息</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领导简介</w:t>
            </w:r>
          </w:p>
        </w:tc>
        <w:tc>
          <w:tcPr>
            <w:tcW w:w="700"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市政府领导简介、分工、活动集、领导信箱</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1.国务院令第492号</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2.中办发〔2016〕8号</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3.国办发〔2016〕80号</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4</w:t>
            </w:r>
            <w:r>
              <w:rPr>
                <w:rFonts w:hint="eastAsia" w:ascii="宋体" w:hAnsi="宋体" w:eastAsia="仿宋_GB2312" w:cs="仿宋_GB2312"/>
                <w:color w:val="000000"/>
                <w:spacing w:val="0"/>
                <w:kern w:val="0"/>
                <w:sz w:val="24"/>
                <w:szCs w:val="24"/>
                <w:lang w:val="en-US" w:eastAsia="zh-CN" w:bidi="ar"/>
              </w:rPr>
              <w:t>.</w:t>
            </w:r>
            <w:r>
              <w:rPr>
                <w:rFonts w:hint="eastAsia" w:ascii="宋体" w:hAnsi="宋体" w:eastAsia="仿宋_GB2312" w:cs="仿宋_GB2312"/>
                <w:color w:val="000000"/>
                <w:spacing w:val="0"/>
                <w:kern w:val="0"/>
                <w:sz w:val="24"/>
                <w:szCs w:val="24"/>
                <w:lang w:bidi="ar"/>
              </w:rPr>
              <w:t>豫办〔2016〕60号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市政府门户网站“济源政务”APP</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eastAsia="zh-CN" w:bidi="ar"/>
              </w:rPr>
              <w:t>市</w:t>
            </w:r>
            <w:r>
              <w:rPr>
                <w:rFonts w:hint="eastAsia" w:ascii="宋体" w:hAnsi="宋体" w:eastAsia="仿宋_GB2312" w:cs="仿宋_GB2312"/>
                <w:color w:val="000000"/>
                <w:spacing w:val="0"/>
                <w:kern w:val="0"/>
                <w:sz w:val="24"/>
                <w:szCs w:val="24"/>
                <w:lang w:bidi="ar"/>
              </w:rPr>
              <w:t>政府办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职能</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政府部门</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机构概况、职能、领导分工、下属单位概况等信息</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产业集聚区、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镇</w:t>
            </w:r>
            <w:r>
              <w:rPr>
                <w:rFonts w:hint="eastAsia" w:ascii="宋体" w:hAnsi="宋体" w:eastAsia="仿宋_GB2312" w:cs="仿宋_GB2312"/>
                <w:color w:val="000000"/>
                <w:spacing w:val="0"/>
                <w:kern w:val="0"/>
                <w:sz w:val="24"/>
                <w:szCs w:val="24"/>
                <w:lang w:eastAsia="zh-CN" w:bidi="ar"/>
              </w:rPr>
              <w:t>政府</w:t>
            </w:r>
            <w:r>
              <w:rPr>
                <w:rFonts w:hint="eastAsia" w:ascii="宋体" w:hAnsi="宋体" w:eastAsia="仿宋_GB2312" w:cs="仿宋_GB2312"/>
                <w:color w:val="000000"/>
                <w:spacing w:val="0"/>
                <w:kern w:val="0"/>
                <w:sz w:val="24"/>
                <w:szCs w:val="24"/>
                <w:lang w:bidi="ar"/>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街道办事处</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机构概况、职能、领导分工、辖区概况等信息</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各产业集聚区、镇</w:t>
            </w:r>
            <w:r>
              <w:rPr>
                <w:rFonts w:hint="eastAsia" w:ascii="宋体" w:hAnsi="宋体" w:eastAsia="仿宋_GB2312" w:cs="仿宋_GB2312"/>
                <w:color w:val="000000"/>
                <w:spacing w:val="0"/>
                <w:kern w:val="0"/>
                <w:sz w:val="24"/>
                <w:szCs w:val="24"/>
                <w:lang w:eastAsia="zh-CN" w:bidi="ar"/>
              </w:rPr>
              <w:t>政府</w:t>
            </w:r>
            <w:r>
              <w:rPr>
                <w:rFonts w:hint="eastAsia" w:ascii="宋体" w:hAnsi="宋体" w:eastAsia="仿宋_GB2312" w:cs="仿宋_GB2312"/>
                <w:color w:val="000000"/>
                <w:spacing w:val="0"/>
                <w:kern w:val="0"/>
                <w:sz w:val="24"/>
                <w:szCs w:val="24"/>
                <w:lang w:bidi="ar"/>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公示</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市政府及市政府各部门的重要公告、公示、通知等信息</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规范性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文件</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济政</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市政府出台的文件</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“济源政务”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微信公众号</w:t>
            </w: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市</w:t>
            </w:r>
            <w:r>
              <w:rPr>
                <w:rFonts w:hint="eastAsia" w:ascii="宋体" w:hAnsi="宋体" w:eastAsia="仿宋_GB2312" w:cs="仿宋_GB2312"/>
                <w:color w:val="000000"/>
                <w:spacing w:val="0"/>
                <w:kern w:val="0"/>
                <w:sz w:val="24"/>
                <w:szCs w:val="24"/>
                <w:lang w:bidi="ar"/>
              </w:rPr>
              <w:t>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济政文</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济政办</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市政府办公室文件</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6"/>
                <w:kern w:val="0"/>
                <w:sz w:val="24"/>
                <w:szCs w:val="24"/>
                <w:lang w:eastAsia="zh-CN" w:bidi="ar"/>
              </w:rPr>
              <w:t>市</w:t>
            </w:r>
            <w:r>
              <w:rPr>
                <w:rFonts w:hint="eastAsia" w:ascii="宋体" w:hAnsi="宋体" w:eastAsia="仿宋_GB2312" w:cs="仿宋_GB2312"/>
                <w:color w:val="000000"/>
                <w:spacing w:val="-6"/>
                <w:kern w:val="0"/>
                <w:sz w:val="24"/>
                <w:szCs w:val="24"/>
                <w:lang w:bidi="ar"/>
              </w:rPr>
              <w:t>政府部门文件</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市政府各部门出台的文件</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8"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521" w:beforeLines="800" w:line="360" w:lineRule="exact"/>
              <w:jc w:val="center"/>
              <w:textAlignment w:val="center"/>
              <w:outlineLvl w:val="9"/>
              <w:rPr>
                <w:rFonts w:hint="eastAsia" w:ascii="宋体" w:hAnsi="宋体" w:eastAsia="仿宋_GB2312" w:cs="仿宋_GB2312"/>
                <w:color w:val="000000"/>
                <w:spacing w:val="0"/>
                <w:kern w:val="0"/>
                <w:sz w:val="24"/>
                <w:szCs w:val="24"/>
                <w:lang w:bidi="ar"/>
              </w:rPr>
            </w:pPr>
            <w:r>
              <w:rPr>
                <w:sz w:val="32"/>
              </w:rPr>
              <mc:AlternateContent>
                <mc:Choice Requires="wps">
                  <w:drawing>
                    <wp:anchor distT="0" distB="0" distL="114300" distR="114300" simplePos="0" relativeHeight="251671552" behindDoc="0" locked="0" layoutInCell="1" allowOverlap="1">
                      <wp:simplePos x="0" y="0"/>
                      <wp:positionH relativeFrom="column">
                        <wp:posOffset>-646430</wp:posOffset>
                      </wp:positionH>
                      <wp:positionV relativeFrom="paragraph">
                        <wp:posOffset>-659765</wp:posOffset>
                      </wp:positionV>
                      <wp:extent cx="523875" cy="86931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4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51.95pt;height:68.45pt;width:41.25pt;z-index:251671552;mso-width-relative:page;mso-height-relative:page;" filled="f" stroked="f" coordsize="21600,21600" o:gfxdata="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ThmUtoAAAAMAQAADwAAAAAAAAABACAAAAAiAAAAZHJzL2Rvd25yZXYueG1sUEsBAhQAFAAAAAgA&#10;h07iQE4I/S0jAgAAGwQAAA4AAAAAAAAAAQAgAAAAKQEAAGRycy9lMm9Eb2MueG1sUEsFBgAAAAAG&#10;AAYAWQEAAL4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4 —</w:t>
                            </w:r>
                          </w:p>
                        </w:txbxContent>
                      </v:textbox>
                    </v:shape>
                  </w:pict>
                </mc:Fallback>
              </mc:AlternateContent>
            </w:r>
            <w:r>
              <w:rPr>
                <w:rFonts w:hint="eastAsia" w:ascii="宋体" w:hAnsi="宋体" w:eastAsia="仿宋_GB2312" w:cs="仿宋_GB2312"/>
                <w:color w:val="000000"/>
                <w:spacing w:val="0"/>
                <w:kern w:val="0"/>
                <w:sz w:val="24"/>
                <w:szCs w:val="24"/>
                <w:lang w:bidi="ar"/>
              </w:rPr>
              <w:t>基本</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公开</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目录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规范性</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文件</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bidi="ar"/>
              </w:rPr>
              <w:t>镇</w:t>
            </w:r>
            <w:r>
              <w:rPr>
                <w:rFonts w:hint="eastAsia" w:ascii="宋体" w:hAnsi="宋体" w:eastAsia="仿宋_GB2312" w:cs="仿宋_GB2312"/>
                <w:color w:val="000000"/>
                <w:spacing w:val="0"/>
                <w:kern w:val="0"/>
                <w:sz w:val="24"/>
                <w:szCs w:val="24"/>
                <w:lang w:eastAsia="zh-CN" w:bidi="ar"/>
              </w:rPr>
              <w:t>政府、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eastAsia="zh-CN" w:bidi="ar"/>
              </w:rPr>
              <w:t>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文件</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各镇</w:t>
            </w:r>
            <w:r>
              <w:rPr>
                <w:rFonts w:hint="eastAsia" w:ascii="宋体" w:hAnsi="宋体" w:eastAsia="仿宋_GB2312" w:cs="仿宋_GB2312"/>
                <w:color w:val="000000"/>
                <w:spacing w:val="0"/>
                <w:kern w:val="0"/>
                <w:sz w:val="24"/>
                <w:szCs w:val="24"/>
                <w:lang w:eastAsia="zh-CN" w:bidi="ar"/>
              </w:rPr>
              <w:t>政府、街道办事处</w:t>
            </w:r>
            <w:r>
              <w:rPr>
                <w:rFonts w:hint="eastAsia" w:ascii="宋体" w:hAnsi="宋体" w:eastAsia="仿宋_GB2312" w:cs="仿宋_GB2312"/>
                <w:color w:val="000000"/>
                <w:spacing w:val="0"/>
                <w:kern w:val="0"/>
                <w:sz w:val="24"/>
                <w:szCs w:val="24"/>
                <w:lang w:bidi="ar"/>
              </w:rPr>
              <w:t>出台的文件</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1.国务院令第492号</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2.中办发〔2016〕8号</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3.国办发〔2016〕80号</w:t>
            </w:r>
          </w:p>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4</w:t>
            </w:r>
            <w:r>
              <w:rPr>
                <w:rFonts w:hint="eastAsia" w:ascii="宋体" w:hAnsi="宋体" w:eastAsia="仿宋_GB2312" w:cs="仿宋_GB2312"/>
                <w:color w:val="000000"/>
                <w:spacing w:val="0"/>
                <w:kern w:val="0"/>
                <w:sz w:val="24"/>
                <w:szCs w:val="24"/>
                <w:lang w:val="en-US" w:eastAsia="zh-CN" w:bidi="ar"/>
              </w:rPr>
              <w:t>.</w:t>
            </w:r>
            <w:r>
              <w:rPr>
                <w:rFonts w:hint="eastAsia" w:ascii="宋体" w:hAnsi="宋体" w:eastAsia="仿宋_GB2312" w:cs="仿宋_GB2312"/>
                <w:color w:val="000000"/>
                <w:spacing w:val="0"/>
                <w:kern w:val="0"/>
                <w:sz w:val="24"/>
                <w:szCs w:val="24"/>
                <w:lang w:bidi="ar"/>
              </w:rPr>
              <w:t>豫办〔2016〕60号</w:t>
            </w: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“济源政务”</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微信公众号</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各产业集聚区、镇</w:t>
            </w:r>
            <w:r>
              <w:rPr>
                <w:rFonts w:hint="eastAsia" w:ascii="宋体" w:hAnsi="宋体" w:eastAsia="仿宋_GB2312" w:cs="仿宋_GB2312"/>
                <w:color w:val="000000"/>
                <w:spacing w:val="0"/>
                <w:kern w:val="0"/>
                <w:sz w:val="24"/>
                <w:szCs w:val="24"/>
                <w:lang w:eastAsia="zh-CN" w:bidi="ar"/>
              </w:rPr>
              <w:t>政府</w:t>
            </w:r>
            <w:r>
              <w:rPr>
                <w:rFonts w:hint="eastAsia" w:ascii="宋体" w:hAnsi="宋体" w:eastAsia="仿宋_GB2312" w:cs="仿宋_GB2312"/>
                <w:color w:val="000000"/>
                <w:spacing w:val="0"/>
                <w:kern w:val="0"/>
                <w:sz w:val="24"/>
                <w:szCs w:val="24"/>
                <w:lang w:bidi="ar"/>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8"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规范性文件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清理</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规范性文件清理制度、废止文件目录</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法制办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8"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解读</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政府重大决策解读，并与政策文件关联</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政策起草部门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8"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发展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计划</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规划</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发展规划</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国民经济和社会发展规划相关信息</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各部门网站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eastAsia="zh-CN" w:bidi="ar"/>
              </w:rPr>
              <w:t>发展和改革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8"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中长期规划</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事业发展中长期规划</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8"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专项规划</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重大建设专项规划</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8"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年度计划</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行动计划或实施方案</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8"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政府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报告</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市政府年度工作报告</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市</w:t>
            </w:r>
            <w:r>
              <w:rPr>
                <w:rFonts w:hint="eastAsia" w:ascii="宋体" w:hAnsi="宋体" w:eastAsia="仿宋_GB2312" w:cs="仿宋_GB2312"/>
                <w:color w:val="000000"/>
                <w:spacing w:val="0"/>
                <w:kern w:val="0"/>
                <w:sz w:val="24"/>
                <w:szCs w:val="24"/>
                <w:lang w:bidi="ar"/>
              </w:rPr>
              <w:t>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8"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政府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公报</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市政府文件、市政府办文件、领导讲话、大事记</w:t>
            </w:r>
          </w:p>
        </w:tc>
        <w:tc>
          <w:tcPr>
            <w:tcW w:w="24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国办发〔2018〕22号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679" w:beforeLines="850"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基本</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公开</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sz w:val="32"/>
              </w:rPr>
              <mc:AlternateContent>
                <mc:Choice Requires="wps">
                  <w:drawing>
                    <wp:anchor distT="0" distB="0" distL="114300" distR="114300" simplePos="0" relativeHeight="251678720" behindDoc="0" locked="0" layoutInCell="1" allowOverlap="1">
                      <wp:simplePos x="0" y="0"/>
                      <wp:positionH relativeFrom="column">
                        <wp:posOffset>-645795</wp:posOffset>
                      </wp:positionH>
                      <wp:positionV relativeFrom="paragraph">
                        <wp:posOffset>1554480</wp:posOffset>
                      </wp:positionV>
                      <wp:extent cx="523875" cy="86931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5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85pt;margin-top:122.4pt;height:68.45pt;width:41.25pt;z-index:251678720;mso-width-relative:page;mso-height-relative:page;" filled="f" stroked="f" coordsize="21600,21600" o:gfxdata="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OEZbNsAAAAMAQAADwAAAAAAAAABACAAAAAiAAAAZHJzL2Rvd25yZXYueG1sUEsBAhQAFAAAAAgA&#10;h07iQP45E60iAgAAGwQAAA4AAAAAAAAAAQAgAAAAKgEAAGRycy9lMm9Eb2MueG1sUEsFBgAAAAAG&#10;AAYAWQEAAL4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5 —</w:t>
                            </w:r>
                          </w:p>
                        </w:txbxContent>
                      </v:textbox>
                    </v:shape>
                  </w:pict>
                </mc:Fallback>
              </mc:AlternateContent>
            </w:r>
            <w:r>
              <w:rPr>
                <w:rFonts w:hint="eastAsia" w:ascii="宋体" w:hAnsi="宋体" w:eastAsia="仿宋_GB2312" w:cs="仿宋_GB2312"/>
                <w:color w:val="000000"/>
                <w:spacing w:val="0"/>
                <w:kern w:val="0"/>
                <w:sz w:val="24"/>
                <w:szCs w:val="24"/>
                <w:lang w:bidi="ar"/>
              </w:rPr>
              <w:t>目录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政府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重要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会议</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人代会</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链接市人大网站</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1.中办发〔2016〕8号</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2.国办发〔2016〕80号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3.豫办〔2016〕60号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市人大网站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市</w:t>
            </w:r>
            <w:r>
              <w:rPr>
                <w:rFonts w:hint="eastAsia" w:ascii="宋体" w:hAnsi="宋体" w:eastAsia="仿宋_GB2312" w:cs="仿宋_GB2312"/>
                <w:color w:val="000000"/>
                <w:spacing w:val="0"/>
                <w:kern w:val="0"/>
                <w:sz w:val="24"/>
                <w:szCs w:val="24"/>
                <w:lang w:bidi="ar"/>
              </w:rPr>
              <w:t>人大办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政府全会</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会议相关情况</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“济源政务”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微信公众号</w:t>
            </w: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市</w:t>
            </w:r>
            <w:r>
              <w:rPr>
                <w:rFonts w:hint="eastAsia" w:ascii="宋体" w:hAnsi="宋体" w:eastAsia="仿宋_GB2312" w:cs="仿宋_GB2312"/>
                <w:color w:val="000000"/>
                <w:spacing w:val="0"/>
                <w:kern w:val="0"/>
                <w:sz w:val="24"/>
                <w:szCs w:val="24"/>
                <w:lang w:bidi="ar"/>
              </w:rPr>
              <w:t>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政府常务会</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新闻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发布会</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新闻发布会信息</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新闻办、市政府各部门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政府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重点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工作</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重点工作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台帐</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市政府重点工作台账</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督查部门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民生实事</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民生实事实施方案、完成情况等</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发展和改革委员会</w:t>
            </w:r>
            <w:r>
              <w:rPr>
                <w:rFonts w:hint="eastAsia" w:ascii="宋体" w:hAnsi="宋体" w:eastAsia="仿宋_GB2312" w:cs="仿宋_GB2312"/>
                <w:color w:val="000000"/>
                <w:spacing w:val="0"/>
                <w:kern w:val="0"/>
                <w:sz w:val="24"/>
                <w:szCs w:val="24"/>
                <w:lang w:bidi="ar"/>
              </w:rPr>
              <w:t>、督查部门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进展和完成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情况</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市政府重点工作进展和完成情况</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督查部门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重点项目建设周例会</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重点项目建设周例会情况</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eastAsia="zh-CN" w:bidi="ar"/>
              </w:rPr>
              <w:t>发展和改革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人大议案</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链接市人大网站</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市</w:t>
            </w:r>
            <w:r>
              <w:rPr>
                <w:rFonts w:hint="eastAsia" w:ascii="宋体" w:hAnsi="宋体" w:eastAsia="仿宋_GB2312" w:cs="仿宋_GB2312"/>
                <w:color w:val="000000"/>
                <w:spacing w:val="0"/>
                <w:kern w:val="0"/>
                <w:sz w:val="24"/>
                <w:szCs w:val="24"/>
                <w:lang w:bidi="ar"/>
              </w:rPr>
              <w:t>人大办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政协提案</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链接市政协网站</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市</w:t>
            </w:r>
            <w:r>
              <w:rPr>
                <w:rFonts w:hint="eastAsia" w:ascii="宋体" w:hAnsi="宋体" w:eastAsia="仿宋_GB2312" w:cs="仿宋_GB2312"/>
                <w:color w:val="000000"/>
                <w:spacing w:val="0"/>
                <w:kern w:val="0"/>
                <w:sz w:val="24"/>
                <w:szCs w:val="24"/>
                <w:lang w:bidi="ar"/>
              </w:rPr>
              <w:t>政协办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521" w:beforeLines="800"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基</w:t>
            </w:r>
            <w:r>
              <w:rPr>
                <w:sz w:val="32"/>
              </w:rPr>
              <mc:AlternateContent>
                <mc:Choice Requires="wps">
                  <w:drawing>
                    <wp:anchor distT="0" distB="0" distL="114300" distR="114300" simplePos="0" relativeHeight="251693056" behindDoc="0" locked="0" layoutInCell="1" allowOverlap="1">
                      <wp:simplePos x="0" y="0"/>
                      <wp:positionH relativeFrom="column">
                        <wp:posOffset>-646430</wp:posOffset>
                      </wp:positionH>
                      <wp:positionV relativeFrom="paragraph">
                        <wp:posOffset>-659765</wp:posOffset>
                      </wp:positionV>
                      <wp:extent cx="523875" cy="86931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6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51.95pt;height:68.45pt;width:41.25pt;z-index:251693056;mso-width-relative:page;mso-height-relative:page;" filled="f" stroked="f" coordsize="21600,21600" o:gfxdata="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ThmUtoAAAAMAQAADwAAAAAAAAABACAAAAAiAAAAZHJzL2Rvd25yZXYueG1sUEsBAhQAFAAAAAgA&#10;h07iQGo5LEUjAgAAGwQAAA4AAAAAAAAAAQAgAAAAKQEAAGRycy9lMm9Eb2MueG1sUEsFBgAAAAAG&#10;AAYAWQEAAL4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6 —</w:t>
                            </w:r>
                          </w:p>
                        </w:txbxContent>
                      </v:textbox>
                    </v:shape>
                  </w:pict>
                </mc:Fallback>
              </mc:AlternateContent>
            </w:r>
            <w:r>
              <w:rPr>
                <w:rFonts w:hint="eastAsia" w:ascii="宋体" w:hAnsi="宋体" w:eastAsia="仿宋_GB2312" w:cs="仿宋_GB2312"/>
                <w:color w:val="000000"/>
                <w:spacing w:val="0"/>
                <w:kern w:val="0"/>
                <w:sz w:val="24"/>
                <w:szCs w:val="24"/>
                <w:lang w:bidi="ar"/>
              </w:rPr>
              <w:t>本</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公开</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目录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人事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信息</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人事任免</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人事任免</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1.中办发〔2016〕8号</w:t>
            </w:r>
          </w:p>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2.国办发〔2016〕80号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3.豫办〔2016〕60号</w:t>
            </w: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eastAsia="zh-CN" w:bidi="ar"/>
              </w:rPr>
              <w:t>人力资源和社会保障局</w:t>
            </w:r>
            <w:r>
              <w:rPr>
                <w:rFonts w:hint="eastAsia" w:ascii="宋体" w:hAnsi="宋体" w:eastAsia="仿宋_GB2312" w:cs="仿宋_GB2312"/>
                <w:color w:val="000000"/>
                <w:spacing w:val="0"/>
                <w:kern w:val="0"/>
                <w:sz w:val="24"/>
                <w:szCs w:val="24"/>
                <w:lang w:bidi="ar"/>
              </w:rPr>
              <w:t>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市</w:t>
            </w:r>
            <w:r>
              <w:rPr>
                <w:rFonts w:hint="eastAsia" w:ascii="宋体" w:hAnsi="宋体" w:eastAsia="仿宋_GB2312" w:cs="仿宋_GB2312"/>
                <w:color w:val="000000"/>
                <w:spacing w:val="0"/>
                <w:kern w:val="0"/>
                <w:sz w:val="24"/>
                <w:szCs w:val="24"/>
                <w:lang w:bidi="ar"/>
              </w:rPr>
              <w:t>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人事招聘</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公务员招录、事业单位招聘公告、结果公示，毕业生招录有关信息</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统计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信息</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统计月报</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经济运行简析月报</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统计局网站</w:t>
            </w: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统计公报</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经济和社会发展统计公报</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权责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清单</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市政府各部门权责清单</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监管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信息</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随机抽查事项清单信息和抽查结果</w:t>
            </w:r>
          </w:p>
        </w:tc>
        <w:tc>
          <w:tcPr>
            <w:tcW w:w="24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豫政明电〔2018〕77号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工商行政管理局</w:t>
            </w:r>
            <w:r>
              <w:rPr>
                <w:rFonts w:hint="eastAsia" w:ascii="宋体" w:hAnsi="宋体" w:eastAsia="仿宋_GB2312" w:cs="仿宋_GB2312"/>
                <w:color w:val="000000"/>
                <w:spacing w:val="0"/>
                <w:kern w:val="0"/>
                <w:sz w:val="24"/>
                <w:szCs w:val="24"/>
                <w:lang w:bidi="ar"/>
              </w:rPr>
              <w:t>及相关部门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价格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与收费</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行政事业性收费、政府性基金收费目录清单、商品价格监测表</w:t>
            </w:r>
          </w:p>
        </w:tc>
        <w:tc>
          <w:tcPr>
            <w:tcW w:w="24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豫政办〔2015〕101号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发展和改革委员会</w:t>
            </w:r>
            <w:r>
              <w:rPr>
                <w:rFonts w:hint="eastAsia" w:ascii="宋体" w:hAnsi="宋体" w:eastAsia="仿宋_GB2312" w:cs="仿宋_GB2312"/>
                <w:color w:val="000000"/>
                <w:spacing w:val="0"/>
                <w:kern w:val="0"/>
                <w:sz w:val="24"/>
                <w:szCs w:val="24"/>
                <w:lang w:bidi="ar"/>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信用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体系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建设</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链接“信用中国（河南济源）”网站</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国办发〔2016〕80号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信用济源网站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eastAsia="zh-CN" w:bidi="ar"/>
              </w:rPr>
              <w:t>发展和改革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应急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管理</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应急预案</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市政府及各部门应急预案、应急管理相关信息</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市</w:t>
            </w:r>
            <w:r>
              <w:rPr>
                <w:rFonts w:hint="eastAsia" w:ascii="宋体" w:hAnsi="宋体" w:eastAsia="仿宋_GB2312" w:cs="仿宋_GB2312"/>
                <w:color w:val="000000"/>
                <w:spacing w:val="0"/>
                <w:kern w:val="0"/>
                <w:sz w:val="24"/>
                <w:szCs w:val="24"/>
                <w:lang w:bidi="ar"/>
              </w:rPr>
              <w:t>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8"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基本</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信息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公开</w:t>
            </w:r>
          </w:p>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目录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热点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回应</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市长热线</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对群众关心的热点、难点问题及时回应</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outlineLvl w:val="9"/>
              <w:rPr>
                <w:rFonts w:hint="eastAsia" w:ascii="宋体" w:hAnsi="宋体" w:eastAsia="仿宋_GB2312" w:cs="仿宋_GB2312"/>
                <w:color w:val="000000"/>
                <w:spacing w:val="-6"/>
                <w:kern w:val="0"/>
                <w:sz w:val="24"/>
                <w:szCs w:val="24"/>
                <w:lang w:bidi="ar"/>
              </w:rPr>
            </w:pPr>
            <w:r>
              <w:rPr>
                <w:rFonts w:hint="eastAsia" w:ascii="宋体" w:hAnsi="宋体" w:eastAsia="仿宋_GB2312" w:cs="仿宋_GB2312"/>
                <w:color w:val="000000"/>
                <w:spacing w:val="0"/>
                <w:kern w:val="0"/>
                <w:sz w:val="24"/>
                <w:szCs w:val="24"/>
                <w:lang w:bidi="ar"/>
              </w:rPr>
              <w:t>1.</w:t>
            </w:r>
            <w:r>
              <w:rPr>
                <w:rFonts w:hint="eastAsia" w:ascii="宋体" w:hAnsi="宋体" w:eastAsia="仿宋_GB2312" w:cs="仿宋_GB2312"/>
                <w:color w:val="000000"/>
                <w:spacing w:val="-6"/>
                <w:kern w:val="0"/>
                <w:sz w:val="24"/>
                <w:szCs w:val="24"/>
                <w:lang w:bidi="ar"/>
              </w:rPr>
              <w:t>国办发〔2013〕100号</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2.国办发〔2014〕57号</w:t>
            </w: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8"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部门热点回应</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对就学就医、安全生产、食品药品安全等民生热点舆情及时回应</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8"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891" w:beforeLines="600"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重点领域信息公</w:t>
            </w:r>
            <w:r>
              <w:rPr>
                <w:sz w:val="32"/>
              </w:rPr>
              <mc:AlternateContent>
                <mc:Choice Requires="wps">
                  <w:drawing>
                    <wp:anchor distT="0" distB="0" distL="114300" distR="114300" simplePos="0" relativeHeight="251720704" behindDoc="0" locked="0" layoutInCell="1" allowOverlap="1">
                      <wp:simplePos x="0" y="0"/>
                      <wp:positionH relativeFrom="column">
                        <wp:posOffset>-645795</wp:posOffset>
                      </wp:positionH>
                      <wp:positionV relativeFrom="paragraph">
                        <wp:posOffset>2975610</wp:posOffset>
                      </wp:positionV>
                      <wp:extent cx="523875" cy="86931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7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85pt;margin-top:234.3pt;height:68.45pt;width:41.25pt;z-index:251720704;mso-width-relative:page;mso-height-relative:page;" filled="f" stroked="f" coordsize="21600,21600" o:gfxdata="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1DldNsAAAAMAQAADwAAAAAAAAABACAAAAAiAAAAZHJzL2Rvd25yZXYueG1sUEsBAhQAFAAAAAgA&#10;h07iQNoIwsUiAgAAGwQAAA4AAAAAAAAAAQAgAAAAKgEAAGRycy9lMm9Eb2MueG1sUEsFBgAAAAAG&#10;AAYAWQEAAL4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7 —</w:t>
                            </w:r>
                          </w:p>
                        </w:txbxContent>
                      </v:textbox>
                    </v:shape>
                  </w:pict>
                </mc:Fallback>
              </mc:AlternateContent>
            </w:r>
            <w:r>
              <w:rPr>
                <w:rFonts w:hint="eastAsia" w:ascii="宋体" w:hAnsi="宋体" w:eastAsia="仿宋_GB2312" w:cs="仿宋_GB2312"/>
                <w:color w:val="000000"/>
                <w:spacing w:val="0"/>
                <w:kern w:val="0"/>
                <w:sz w:val="24"/>
                <w:szCs w:val="24"/>
                <w:lang w:bidi="ar"/>
              </w:rPr>
              <w:t>开目录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财政</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资金</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政府预决算</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预决算报告</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豫办〔2016〕60号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财政局预决算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公开平台</w:t>
            </w: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8"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部门预决算</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预决算报告</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财政局预决算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公开平台</w:t>
            </w: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8"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财政审计结果</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审计结果</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8"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重大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建设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项目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批准和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实施</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*批准服务</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链接“河南政务服务网”</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1.国办发〔2017〕94号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2.豫政办〔2018〕48号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3.济政办〔2018〕66号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河南政务服务网</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8"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批准结果</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项目建议书审批结果、可行性研究报告审批结果、初步设计（工程设计）文件审批结果、项目核准结果、节能审查意见、招标事项审批核准结果、建设项目选址意见审批结果、建设用地规划许可审批结果、建设工程规划类许可审批结果、建设项目用地预审结果、环境影响评价审批文件、施工许可（开工报告）审批结果、涉水事项审批结果、文物勘探结果等</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部门网站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发展和改革委员会</w:t>
            </w:r>
            <w:r>
              <w:rPr>
                <w:rFonts w:hint="eastAsia" w:ascii="宋体" w:hAnsi="宋体" w:eastAsia="仿宋_GB2312" w:cs="仿宋_GB2312"/>
                <w:color w:val="000000"/>
                <w:spacing w:val="0"/>
                <w:kern w:val="0"/>
                <w:sz w:val="24"/>
                <w:szCs w:val="24"/>
                <w:lang w:bidi="ar"/>
              </w:rPr>
              <w:t>、</w:t>
            </w:r>
            <w:r>
              <w:rPr>
                <w:rFonts w:hint="eastAsia" w:ascii="宋体" w:hAnsi="宋体" w:eastAsia="仿宋_GB2312" w:cs="仿宋_GB2312"/>
                <w:color w:val="000000"/>
                <w:spacing w:val="0"/>
                <w:kern w:val="0"/>
                <w:sz w:val="24"/>
                <w:szCs w:val="24"/>
                <w:lang w:eastAsia="zh-CN" w:bidi="ar"/>
              </w:rPr>
              <w:t>城乡规划局</w:t>
            </w:r>
            <w:r>
              <w:rPr>
                <w:rFonts w:hint="eastAsia" w:ascii="宋体" w:hAnsi="宋体" w:eastAsia="仿宋_GB2312" w:cs="仿宋_GB2312"/>
                <w:color w:val="000000"/>
                <w:spacing w:val="0"/>
                <w:kern w:val="0"/>
                <w:sz w:val="24"/>
                <w:szCs w:val="24"/>
                <w:lang w:bidi="ar"/>
              </w:rPr>
              <w:t>、</w:t>
            </w:r>
            <w:r>
              <w:rPr>
                <w:rFonts w:hint="eastAsia" w:ascii="宋体" w:hAnsi="宋体" w:eastAsia="仿宋_GB2312" w:cs="仿宋_GB2312"/>
                <w:color w:val="000000"/>
                <w:spacing w:val="0"/>
                <w:kern w:val="0"/>
                <w:sz w:val="24"/>
                <w:szCs w:val="24"/>
                <w:lang w:eastAsia="zh-CN" w:bidi="ar"/>
              </w:rPr>
              <w:t>国土资源局</w:t>
            </w:r>
            <w:r>
              <w:rPr>
                <w:rFonts w:hint="eastAsia" w:ascii="宋体" w:hAnsi="宋体" w:eastAsia="仿宋_GB2312" w:cs="仿宋_GB2312"/>
                <w:color w:val="000000"/>
                <w:spacing w:val="0"/>
                <w:kern w:val="0"/>
                <w:sz w:val="24"/>
                <w:szCs w:val="24"/>
                <w:lang w:bidi="ar"/>
              </w:rPr>
              <w:t>、</w:t>
            </w:r>
            <w:r>
              <w:rPr>
                <w:rFonts w:hint="eastAsia" w:ascii="宋体" w:hAnsi="宋体" w:eastAsia="仿宋_GB2312" w:cs="仿宋_GB2312"/>
                <w:color w:val="000000"/>
                <w:spacing w:val="0"/>
                <w:kern w:val="0"/>
                <w:sz w:val="24"/>
                <w:szCs w:val="24"/>
                <w:lang w:eastAsia="zh-CN" w:bidi="ar"/>
              </w:rPr>
              <w:t>环境保护局</w:t>
            </w:r>
            <w:r>
              <w:rPr>
                <w:rFonts w:hint="eastAsia" w:ascii="宋体" w:hAnsi="宋体" w:eastAsia="仿宋_GB2312" w:cs="仿宋_GB2312"/>
                <w:color w:val="000000"/>
                <w:spacing w:val="0"/>
                <w:kern w:val="0"/>
                <w:sz w:val="24"/>
                <w:szCs w:val="24"/>
                <w:lang w:bidi="ar"/>
              </w:rPr>
              <w:t>、</w:t>
            </w:r>
            <w:r>
              <w:rPr>
                <w:rFonts w:hint="eastAsia" w:ascii="宋体" w:hAnsi="宋体" w:eastAsia="仿宋_GB2312" w:cs="仿宋_GB2312"/>
                <w:color w:val="000000"/>
                <w:spacing w:val="0"/>
                <w:kern w:val="0"/>
                <w:sz w:val="24"/>
                <w:szCs w:val="24"/>
                <w:lang w:eastAsia="zh-CN" w:bidi="ar"/>
              </w:rPr>
              <w:t>住房和城乡建设局</w:t>
            </w:r>
            <w:r>
              <w:rPr>
                <w:rFonts w:hint="eastAsia" w:ascii="宋体" w:hAnsi="宋体" w:eastAsia="仿宋_GB2312" w:cs="仿宋_GB2312"/>
                <w:color w:val="000000"/>
                <w:spacing w:val="0"/>
                <w:kern w:val="0"/>
                <w:sz w:val="24"/>
                <w:szCs w:val="24"/>
                <w:lang w:bidi="ar"/>
              </w:rPr>
              <w:t>、交通运输局、水利局、</w:t>
            </w:r>
            <w:r>
              <w:rPr>
                <w:rFonts w:hint="eastAsia" w:ascii="宋体" w:hAnsi="宋体" w:eastAsia="仿宋_GB2312" w:cs="仿宋_GB2312"/>
                <w:color w:val="000000"/>
                <w:spacing w:val="0"/>
                <w:kern w:val="0"/>
                <w:sz w:val="24"/>
                <w:szCs w:val="24"/>
                <w:lang w:eastAsia="zh-CN" w:bidi="ar"/>
              </w:rPr>
              <w:t>文化广电新闻出版局</w:t>
            </w:r>
            <w:r>
              <w:rPr>
                <w:rFonts w:hint="eastAsia" w:ascii="宋体" w:hAnsi="宋体" w:eastAsia="仿宋_GB2312" w:cs="仿宋_GB2312"/>
                <w:color w:val="000000"/>
                <w:spacing w:val="0"/>
                <w:kern w:val="0"/>
                <w:sz w:val="24"/>
                <w:szCs w:val="24"/>
                <w:lang w:bidi="ar"/>
              </w:rPr>
              <w:t>、</w:t>
            </w:r>
            <w:r>
              <w:rPr>
                <w:rFonts w:hint="eastAsia" w:ascii="宋体" w:hAnsi="宋体" w:eastAsia="仿宋_GB2312" w:cs="仿宋_GB2312"/>
                <w:color w:val="000000"/>
                <w:spacing w:val="0"/>
                <w:kern w:val="0"/>
                <w:sz w:val="24"/>
                <w:szCs w:val="24"/>
                <w:lang w:eastAsia="zh-CN" w:bidi="ar"/>
              </w:rPr>
              <w:t>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868" w:beforeLines="910" w:line="324"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重点领域信</w:t>
            </w:r>
            <w:r>
              <w:rPr>
                <w:sz w:val="32"/>
              </w:rPr>
              <mc:AlternateContent>
                <mc:Choice Requires="wps">
                  <w:drawing>
                    <wp:anchor distT="0" distB="0" distL="114300" distR="114300" simplePos="0" relativeHeight="251756544" behindDoc="0" locked="0" layoutInCell="1" allowOverlap="1">
                      <wp:simplePos x="0" y="0"/>
                      <wp:positionH relativeFrom="column">
                        <wp:posOffset>-646430</wp:posOffset>
                      </wp:positionH>
                      <wp:positionV relativeFrom="paragraph">
                        <wp:posOffset>-659765</wp:posOffset>
                      </wp:positionV>
                      <wp:extent cx="523875" cy="86931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8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51.95pt;height:68.45pt;width:41.25pt;z-index:251756544;mso-width-relative:page;mso-height-relative:page;" filled="f" stroked="f" coordsize="21600,21600" o:gfxdata="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ThmUtoAAAAMAQAADwAAAAAAAAABACAAAAAiAAAAZHJzL2Rvd25yZXYueG1sUEsBAhQAFAAAAAgA&#10;h07iQOpBKR4jAgAAGwQAAA4AAAAAAAAAAQAgAAAAKQEAAGRycy9lMm9Eb2MueG1sUEsFBgAAAAAG&#10;AAYAWQEAAL4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8 —</w:t>
                            </w:r>
                          </w:p>
                        </w:txbxContent>
                      </v:textbox>
                    </v:shape>
                  </w:pict>
                </mc:Fallback>
              </mc:AlternateContent>
            </w:r>
            <w:r>
              <w:rPr>
                <w:rFonts w:hint="eastAsia" w:ascii="宋体" w:hAnsi="宋体" w:eastAsia="仿宋_GB2312" w:cs="仿宋_GB2312"/>
                <w:color w:val="000000"/>
                <w:spacing w:val="0"/>
                <w:kern w:val="0"/>
                <w:sz w:val="24"/>
                <w:szCs w:val="24"/>
                <w:lang w:bidi="ar"/>
              </w:rPr>
              <w:t>息公开目录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重大</w:t>
            </w:r>
          </w:p>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建设</w:t>
            </w:r>
          </w:p>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项目</w:t>
            </w:r>
          </w:p>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批准和</w:t>
            </w:r>
          </w:p>
          <w:p>
            <w:pPr>
              <w:keepNext w:val="0"/>
              <w:keepLines w:val="0"/>
              <w:pageBreakBefore w:val="0"/>
              <w:widowControl w:val="0"/>
              <w:kinsoku/>
              <w:wordWrap/>
              <w:overflowPunct/>
              <w:topLinePunct w:val="0"/>
              <w:autoSpaceDE/>
              <w:autoSpaceDN/>
              <w:bidi w:val="0"/>
              <w:adjustRightInd/>
              <w:snapToGrid/>
              <w:spacing w:line="324"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实施</w:t>
            </w:r>
          </w:p>
        </w:tc>
        <w:tc>
          <w:tcPr>
            <w:tcW w:w="1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重大项目</w:t>
            </w:r>
          </w:p>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招投标</w:t>
            </w:r>
          </w:p>
        </w:tc>
        <w:tc>
          <w:tcPr>
            <w:tcW w:w="7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招投标情况链接“全国公共资源交易平台（河南省·济源市）”。</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1.国办发〔2017〕94号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2.豫政办〔2018〕48号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3.济政办〔2018〕66号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公共资源交易</w:t>
            </w:r>
          </w:p>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中心网站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财政局、公共</w:t>
            </w:r>
          </w:p>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outlineLvl w:val="9"/>
              <w:rPr>
                <w:rFonts w:hint="eastAsia" w:ascii="宋体" w:hAnsi="宋体" w:eastAsia="仿宋_GB2312" w:cs="仿宋_GB2312"/>
                <w:color w:val="000000"/>
                <w:spacing w:val="0"/>
                <w:sz w:val="24"/>
                <w:szCs w:val="24"/>
              </w:rPr>
            </w:pPr>
          </w:p>
        </w:tc>
        <w:tc>
          <w:tcPr>
            <w:tcW w:w="7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合同订立及履行情况</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eastAsia="zh-CN" w:bidi="ar"/>
              </w:rPr>
              <w:t>住房和城乡</w:t>
            </w:r>
          </w:p>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工程建设项目招投标</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项目核准、市场主体信用、招标公告、资格预审公告、中标候选人、中标结果、合同订立及履行等信息。</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公共资源交易</w:t>
            </w:r>
          </w:p>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中心网站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bidi="ar"/>
              </w:rPr>
              <w:t>公共资源交易中心、财政局、</w:t>
            </w:r>
            <w:r>
              <w:rPr>
                <w:rFonts w:hint="eastAsia" w:ascii="宋体" w:hAnsi="宋体" w:eastAsia="仿宋_GB2312" w:cs="仿宋_GB2312"/>
                <w:color w:val="000000"/>
                <w:spacing w:val="0"/>
                <w:kern w:val="0"/>
                <w:sz w:val="24"/>
                <w:szCs w:val="24"/>
                <w:lang w:eastAsia="zh-CN" w:bidi="ar"/>
              </w:rPr>
              <w:t>住房和城乡</w:t>
            </w:r>
          </w:p>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建设局</w:t>
            </w:r>
            <w:r>
              <w:rPr>
                <w:rFonts w:hint="eastAsia" w:ascii="宋体" w:hAnsi="宋体" w:eastAsia="仿宋_GB2312" w:cs="仿宋_GB2312"/>
                <w:color w:val="000000"/>
                <w:spacing w:val="0"/>
                <w:kern w:val="0"/>
                <w:sz w:val="24"/>
                <w:szCs w:val="24"/>
                <w:lang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征收土地</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征地告知书以及履行征地报批前程序的相关证明材料、建设项目用地呈报说明书、农用地转用方案、补充耕地方案、征收土地方案、供地方案、征地批后实施中征地公告、征地补偿安置方案公告、征地批准文件等</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eastAsia="zh-CN" w:bidi="ar"/>
              </w:rPr>
              <w:t>国土资源局</w:t>
            </w:r>
            <w:r>
              <w:rPr>
                <w:rFonts w:hint="eastAsia" w:ascii="宋体" w:hAnsi="宋体" w:eastAsia="仿宋_GB2312" w:cs="仿宋_GB2312"/>
                <w:color w:val="000000"/>
                <w:spacing w:val="0"/>
                <w:kern w:val="0"/>
                <w:sz w:val="24"/>
                <w:szCs w:val="24"/>
                <w:lang w:bidi="ar"/>
              </w:rPr>
              <w:t>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重大设计</w:t>
            </w:r>
          </w:p>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变更信息</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项目设计变更原因、主要变更内容、变更依据、批准单位、变更结果等</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部门网站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发展和改革委员会</w:t>
            </w:r>
            <w:r>
              <w:rPr>
                <w:rFonts w:hint="eastAsia" w:ascii="宋体" w:hAnsi="宋体" w:eastAsia="仿宋_GB2312" w:cs="仿宋_GB2312"/>
                <w:color w:val="000000"/>
                <w:spacing w:val="0"/>
                <w:kern w:val="0"/>
                <w:sz w:val="24"/>
                <w:szCs w:val="24"/>
                <w:lang w:bidi="ar"/>
              </w:rPr>
              <w:t>、</w:t>
            </w:r>
            <w:r>
              <w:rPr>
                <w:rFonts w:hint="eastAsia" w:ascii="宋体" w:hAnsi="宋体" w:eastAsia="仿宋_GB2312" w:cs="仿宋_GB2312"/>
                <w:color w:val="000000"/>
                <w:spacing w:val="0"/>
                <w:kern w:val="0"/>
                <w:sz w:val="24"/>
                <w:szCs w:val="24"/>
                <w:lang w:eastAsia="zh-CN" w:bidi="ar"/>
              </w:rPr>
              <w:t>城乡规划局</w:t>
            </w:r>
            <w:r>
              <w:rPr>
                <w:rFonts w:hint="eastAsia" w:ascii="宋体" w:hAnsi="宋体" w:eastAsia="仿宋_GB2312" w:cs="仿宋_GB2312"/>
                <w:color w:val="000000"/>
                <w:spacing w:val="0"/>
                <w:kern w:val="0"/>
                <w:sz w:val="24"/>
                <w:szCs w:val="24"/>
                <w:lang w:bidi="ar"/>
              </w:rPr>
              <w:t>、</w:t>
            </w:r>
            <w:r>
              <w:rPr>
                <w:rFonts w:hint="eastAsia" w:ascii="宋体" w:hAnsi="宋体" w:eastAsia="仿宋_GB2312" w:cs="仿宋_GB2312"/>
                <w:color w:val="000000"/>
                <w:spacing w:val="0"/>
                <w:kern w:val="0"/>
                <w:sz w:val="24"/>
                <w:szCs w:val="24"/>
                <w:lang w:eastAsia="zh-CN" w:bidi="ar"/>
              </w:rPr>
              <w:t>住房和城乡建设局</w:t>
            </w:r>
            <w:r>
              <w:rPr>
                <w:rFonts w:hint="eastAsia" w:ascii="宋体" w:hAnsi="宋体" w:eastAsia="仿宋_GB2312" w:cs="仿宋_GB2312"/>
                <w:color w:val="000000"/>
                <w:spacing w:val="0"/>
                <w:kern w:val="0"/>
                <w:sz w:val="24"/>
                <w:szCs w:val="24"/>
                <w:lang w:bidi="ar"/>
              </w:rPr>
              <w:t>、交通运输局、水利局等项目批准单位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0"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868" w:beforeLines="91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重点领域信息公开</w:t>
            </w:r>
            <w:r>
              <w:rPr>
                <w:sz w:val="32"/>
              </w:rPr>
              <mc:AlternateContent>
                <mc:Choice Requires="wps">
                  <w:drawing>
                    <wp:anchor distT="0" distB="0" distL="114300" distR="114300" simplePos="0" relativeHeight="251820032" behindDoc="0" locked="0" layoutInCell="1" allowOverlap="1">
                      <wp:simplePos x="0" y="0"/>
                      <wp:positionH relativeFrom="column">
                        <wp:posOffset>-645795</wp:posOffset>
                      </wp:positionH>
                      <wp:positionV relativeFrom="paragraph">
                        <wp:posOffset>3940810</wp:posOffset>
                      </wp:positionV>
                      <wp:extent cx="523875" cy="86931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9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85pt;margin-top:310.3pt;height:68.45pt;width:41.25pt;z-index:251820032;mso-width-relative:page;mso-height-relative:page;" filled="f" stroked="f" coordsize="21600,21600" o:gfxdata="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I17PfbAAAADAEAAA8AAAAAAAAAAQAgAAAAIgAAAGRycy9kb3ducmV2LnhtbFBLAQIUABQAAAAI&#10;AIdO4kBacMeeIwIAABsEAAAOAAAAAAAAAAEAIAAAACoBAABkcnMvZTJvRG9jLnhtbFBLBQYAAAAA&#10;BgAGAFkBAAC/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9 —</w:t>
                            </w:r>
                          </w:p>
                        </w:txbxContent>
                      </v:textbox>
                    </v:shape>
                  </w:pict>
                </mc:Fallback>
              </mc:AlternateContent>
            </w:r>
            <w:r>
              <w:rPr>
                <w:rFonts w:hint="eastAsia" w:ascii="宋体" w:hAnsi="宋体" w:eastAsia="仿宋_GB2312" w:cs="仿宋_GB2312"/>
                <w:color w:val="000000"/>
                <w:spacing w:val="0"/>
                <w:kern w:val="0"/>
                <w:sz w:val="24"/>
                <w:szCs w:val="24"/>
                <w:lang w:bidi="ar"/>
              </w:rPr>
              <w:t>目录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重大</w:t>
            </w:r>
          </w:p>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建设</w:t>
            </w:r>
          </w:p>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项目</w:t>
            </w:r>
          </w:p>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批准和</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实施</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施工管理</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项目法人单位及其主要负责人信息，设计、施工、监理单位及其主要负责人、项目负责人信息、资质情况，施工单位项目管理机构设置、工作职责、主要管理制度，施工期环境保护措施落实情况等</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1.国办发〔2017〕94号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2.豫政办〔2018〕48号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3.济政办〔2018〕66号</w:t>
            </w: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部门网站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eastAsia="zh-CN" w:bidi="ar"/>
              </w:rPr>
              <w:t>住房和城乡建设局</w:t>
            </w:r>
            <w:r>
              <w:rPr>
                <w:rFonts w:hint="eastAsia" w:ascii="宋体" w:hAnsi="宋体" w:eastAsia="仿宋_GB2312" w:cs="仿宋_GB2312"/>
                <w:color w:val="000000"/>
                <w:spacing w:val="0"/>
                <w:kern w:val="0"/>
                <w:sz w:val="24"/>
                <w:szCs w:val="24"/>
                <w:lang w:bidi="ar"/>
              </w:rPr>
              <w:t>、交通运输局、水利局等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30"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质量安全监督</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质量安全监督机构及其联系方式、质量安全行政处罚情况等</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住房和城乡建设局</w:t>
            </w:r>
            <w:r>
              <w:rPr>
                <w:rFonts w:hint="eastAsia" w:ascii="宋体" w:hAnsi="宋体" w:eastAsia="仿宋_GB2312" w:cs="仿宋_GB2312"/>
                <w:color w:val="000000"/>
                <w:spacing w:val="0"/>
                <w:kern w:val="0"/>
                <w:sz w:val="24"/>
                <w:szCs w:val="24"/>
                <w:lang w:bidi="ar"/>
              </w:rPr>
              <w:t>、交通运输局等相关部门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0"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项目竣工</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竣工验收时间、工程竣工验收结果，竣工验收备案时间、备案编号、备案部门、交付使用时间，竣工决算审计单位、审计结论、财务决算金额等。</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eastAsia="zh-CN" w:bidi="ar"/>
              </w:rPr>
              <w:t>住房和城乡建设局</w:t>
            </w:r>
            <w:r>
              <w:rPr>
                <w:rFonts w:hint="eastAsia" w:ascii="宋体" w:hAnsi="宋体" w:eastAsia="仿宋_GB2312" w:cs="仿宋_GB2312"/>
                <w:color w:val="000000"/>
                <w:spacing w:val="0"/>
                <w:kern w:val="0"/>
                <w:sz w:val="24"/>
                <w:szCs w:val="24"/>
                <w:lang w:bidi="ar"/>
              </w:rPr>
              <w:t>、</w:t>
            </w:r>
            <w:r>
              <w:rPr>
                <w:rFonts w:hint="eastAsia" w:ascii="宋体" w:hAnsi="宋体" w:eastAsia="仿宋_GB2312" w:cs="仿宋_GB2312"/>
                <w:color w:val="000000"/>
                <w:spacing w:val="0"/>
                <w:kern w:val="0"/>
                <w:sz w:val="24"/>
                <w:szCs w:val="24"/>
                <w:lang w:eastAsia="zh-CN" w:bidi="ar"/>
              </w:rPr>
              <w:t>发展和改革委员会</w:t>
            </w:r>
            <w:r>
              <w:rPr>
                <w:rFonts w:hint="eastAsia" w:ascii="宋体" w:hAnsi="宋体" w:eastAsia="仿宋_GB2312" w:cs="仿宋_GB2312"/>
                <w:color w:val="000000"/>
                <w:spacing w:val="0"/>
                <w:kern w:val="0"/>
                <w:sz w:val="24"/>
                <w:szCs w:val="24"/>
                <w:lang w:bidi="ar"/>
              </w:rPr>
              <w:t>、</w:t>
            </w:r>
            <w:r>
              <w:rPr>
                <w:rFonts w:hint="eastAsia" w:ascii="宋体" w:hAnsi="宋体" w:eastAsia="仿宋_GB2312" w:cs="仿宋_GB2312"/>
                <w:color w:val="000000"/>
                <w:spacing w:val="0"/>
                <w:kern w:val="0"/>
                <w:sz w:val="24"/>
                <w:szCs w:val="24"/>
                <w:lang w:eastAsia="zh-CN" w:bidi="ar"/>
              </w:rPr>
              <w:t>城乡规划局</w:t>
            </w:r>
            <w:r>
              <w:rPr>
                <w:rFonts w:hint="eastAsia" w:ascii="宋体" w:hAnsi="宋体" w:eastAsia="仿宋_GB2312" w:cs="仿宋_GB2312"/>
                <w:color w:val="000000"/>
                <w:spacing w:val="0"/>
                <w:kern w:val="0"/>
                <w:sz w:val="24"/>
                <w:szCs w:val="24"/>
                <w:lang w:bidi="ar"/>
              </w:rPr>
              <w:t>、交通运输局、水利局、</w:t>
            </w:r>
            <w:r>
              <w:rPr>
                <w:rFonts w:hint="eastAsia" w:ascii="宋体" w:hAnsi="宋体" w:eastAsia="仿宋_GB2312" w:cs="仿宋_GB2312"/>
                <w:color w:val="000000"/>
                <w:spacing w:val="0"/>
                <w:kern w:val="0"/>
                <w:sz w:val="24"/>
                <w:szCs w:val="24"/>
                <w:lang w:eastAsia="zh-CN" w:bidi="ar"/>
              </w:rPr>
              <w:t>国土资源局</w:t>
            </w:r>
            <w:r>
              <w:rPr>
                <w:rFonts w:hint="eastAsia" w:ascii="宋体" w:hAnsi="宋体" w:eastAsia="仿宋_GB2312" w:cs="仿宋_GB2312"/>
                <w:color w:val="000000"/>
                <w:spacing w:val="0"/>
                <w:kern w:val="0"/>
                <w:sz w:val="24"/>
                <w:szCs w:val="24"/>
                <w:lang w:bidi="ar"/>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人防办、体育局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5"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868" w:beforeLines="91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w:t>
            </w:r>
            <w:r>
              <w:rPr>
                <w:sz w:val="32"/>
              </w:rPr>
              <mc:AlternateContent>
                <mc:Choice Requires="wps">
                  <w:drawing>
                    <wp:anchor distT="0" distB="0" distL="114300" distR="114300" simplePos="0" relativeHeight="251919360" behindDoc="0" locked="0" layoutInCell="1" allowOverlap="1">
                      <wp:simplePos x="0" y="0"/>
                      <wp:positionH relativeFrom="column">
                        <wp:posOffset>-646430</wp:posOffset>
                      </wp:positionH>
                      <wp:positionV relativeFrom="paragraph">
                        <wp:posOffset>-659765</wp:posOffset>
                      </wp:positionV>
                      <wp:extent cx="523875" cy="86931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10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51.95pt;height:68.45pt;width:41.25pt;z-index:251919360;mso-width-relative:page;mso-height-relative:page;" filled="f" stroked="f" coordsize="21600,21600" o:gfxdata="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xOGZS2gAAAAwBAAAPAAAAAAAAAAEAIAAAACIAAABkcnMvZG93bnJldi54bWxQSwECFAAUAAAA&#10;CACHTuJAyySExCUCAAAbBAAADgAAAAAAAAABACAAAAApAQAAZHJzL2Uyb0RvYy54bWxQSwUGAAAA&#10;AAYABgBZAQAAwAU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10 —</w:t>
                            </w:r>
                          </w:p>
                        </w:txbxContent>
                      </v:textbox>
                    </v:shape>
                  </w:pict>
                </mc:Fallback>
              </mc:AlternateContent>
            </w:r>
            <w:r>
              <w:rPr>
                <w:rFonts w:hint="eastAsia" w:ascii="宋体" w:hAnsi="宋体" w:eastAsia="仿宋_GB2312" w:cs="仿宋_GB2312"/>
                <w:color w:val="000000"/>
                <w:spacing w:val="0"/>
                <w:kern w:val="0"/>
                <w:sz w:val="24"/>
                <w:szCs w:val="24"/>
                <w:lang w:bidi="ar"/>
              </w:rPr>
              <w:t>点领域信息公开目录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资源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配置</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住房保障</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城镇保障性安居工程建设信息包括规划建设方案、年度建设计划、建设计划完成情况等；农村危房改造相关政策措施执行情况信息包括农村危房改造政策、补助范围、对象认定及工作程序、资金补助标准、任务安排及完成情况等；</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保障性住房分配信息包括分配政策、分配对象、分配房源、分配程序、分配过程、分配结果等</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1.国办发〔2017〕97号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2.豫政办〔2018〕48号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3.济政办〔2018〕66号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eastAsia="zh-CN" w:bidi="ar"/>
              </w:rPr>
              <w:t>住房和城乡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建设局</w:t>
            </w:r>
            <w:r>
              <w:rPr>
                <w:rFonts w:hint="eastAsia" w:ascii="宋体" w:hAnsi="宋体" w:eastAsia="仿宋_GB2312" w:cs="仿宋_GB2312"/>
                <w:color w:val="000000"/>
                <w:spacing w:val="0"/>
                <w:kern w:val="0"/>
                <w:sz w:val="24"/>
                <w:szCs w:val="24"/>
                <w:lang w:bidi="ar"/>
              </w:rPr>
              <w:t>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eastAsia="zh-CN" w:bidi="ar"/>
              </w:rPr>
              <w:t>住房和城乡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12"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国有土地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使用权出让</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土地招标拍卖挂牌出让公告</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土地供应计划、出让公告、成交公示等信息。土地供应计划信息包括国有建设用地供应总量（总供应面积）、供应结构（土地用途及对应的面积）、供应布局（土地位置）等</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eastAsia="zh-CN" w:bidi="ar"/>
              </w:rPr>
              <w:t>国土资源局</w:t>
            </w:r>
            <w:r>
              <w:rPr>
                <w:rFonts w:hint="eastAsia" w:ascii="宋体" w:hAnsi="宋体" w:eastAsia="仿宋_GB2312" w:cs="仿宋_GB2312"/>
                <w:color w:val="000000"/>
                <w:spacing w:val="0"/>
                <w:kern w:val="0"/>
                <w:sz w:val="24"/>
                <w:szCs w:val="24"/>
                <w:lang w:bidi="ar"/>
              </w:rPr>
              <w:t>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679" w:beforeLines="850" w:line="360" w:lineRule="exact"/>
              <w:jc w:val="center"/>
              <w:textAlignment w:val="auto"/>
              <w:outlineLvl w:val="9"/>
              <w:rPr>
                <w:rFonts w:hint="eastAsia" w:ascii="宋体" w:hAnsi="宋体" w:eastAsia="仿宋_GB2312" w:cs="仿宋_GB2312"/>
                <w:color w:val="000000"/>
                <w:spacing w:val="0"/>
                <w:sz w:val="24"/>
                <w:szCs w:val="24"/>
              </w:rPr>
            </w:pPr>
            <w:r>
              <w:rPr>
                <w:sz w:val="32"/>
              </w:rPr>
              <mc:AlternateContent>
                <mc:Choice Requires="wps">
                  <w:drawing>
                    <wp:anchor distT="0" distB="0" distL="114300" distR="114300" simplePos="0" relativeHeight="252082176" behindDoc="0" locked="0" layoutInCell="1" allowOverlap="1">
                      <wp:simplePos x="0" y="0"/>
                      <wp:positionH relativeFrom="column">
                        <wp:posOffset>-645795</wp:posOffset>
                      </wp:positionH>
                      <wp:positionV relativeFrom="paragraph">
                        <wp:posOffset>3837940</wp:posOffset>
                      </wp:positionV>
                      <wp:extent cx="523875" cy="86931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11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85pt;margin-top:302.2pt;height:68.45pt;width:41.25pt;z-index:252082176;mso-width-relative:page;mso-height-relative:page;" filled="f" stroked="f" coordsize="21600,21600" o:gfxdata="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4vpt2wAAAAwBAAAPAAAAAAAAAAEAIAAAACIAAABkcnMvZG93bnJldi54bWxQSwECFAAUAAAA&#10;CACHTuJAexVqRCQCAAAbBAAADgAAAAAAAAABACAAAAAqAQAAZHJzL2Uyb0RvYy54bWxQSwUGAAAA&#10;AAYABgBZAQAAwAU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11 —</w:t>
                            </w:r>
                          </w:p>
                        </w:txbxContent>
                      </v:textbox>
                    </v:shape>
                  </w:pict>
                </mc:Fallback>
              </mc:AlternateContent>
            </w:r>
            <w:r>
              <w:rPr>
                <w:rFonts w:hint="eastAsia" w:ascii="宋体" w:hAnsi="宋体" w:eastAsia="仿宋_GB2312" w:cs="仿宋_GB2312"/>
                <w:color w:val="000000"/>
                <w:spacing w:val="0"/>
                <w:kern w:val="0"/>
                <w:sz w:val="24"/>
                <w:szCs w:val="24"/>
                <w:lang w:bidi="ar"/>
              </w:rPr>
              <w:t>重点领域信息公开目录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资源</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配置</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国有土地</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使用权出让</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土地出让结果公示</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出让公告信息包括出让土地基本信息（宗地编号、宗地总面积、宗地坐落、土地用途、出让年限、起始价、加价幅度等）、规划指标要求（容积率、建筑密度、绿地率等）、竞买人条件、交易时间等。成交公示信息包括地块编号、地块位置、土地面积、土地用途、出让年限、成交价格、受让单位等</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1.国办发〔2017〕97号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2.豫政办〔2018〕48号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3.济政办〔2018〕66号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eastAsia="zh-CN" w:bidi="ar"/>
              </w:rPr>
              <w:t>国土资源局</w:t>
            </w:r>
            <w:r>
              <w:rPr>
                <w:rFonts w:hint="eastAsia" w:ascii="宋体" w:hAnsi="宋体" w:eastAsia="仿宋_GB2312" w:cs="仿宋_GB2312"/>
                <w:color w:val="000000"/>
                <w:spacing w:val="0"/>
                <w:kern w:val="0"/>
                <w:sz w:val="24"/>
                <w:szCs w:val="24"/>
                <w:lang w:bidi="ar"/>
              </w:rPr>
              <w:t>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矿业权出让</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矿业权出让公告、招拍挂成交结果公示、协议出让公示、申请在先和探矿权转采矿权及协议方式出让的矿业权申请登记受理情况等信息</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eastAsia="zh-CN" w:bidi="ar"/>
              </w:rPr>
              <w:t>国土资源局</w:t>
            </w:r>
            <w:r>
              <w:rPr>
                <w:rFonts w:hint="eastAsia" w:ascii="宋体" w:hAnsi="宋体" w:eastAsia="仿宋_GB2312" w:cs="仿宋_GB2312"/>
                <w:color w:val="000000"/>
                <w:spacing w:val="0"/>
                <w:kern w:val="0"/>
                <w:sz w:val="24"/>
                <w:szCs w:val="24"/>
                <w:lang w:bidi="ar"/>
              </w:rPr>
              <w:t>网站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公共资源交易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中心网站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eastAsia="zh-CN" w:bidi="ar"/>
              </w:rPr>
              <w:t>国土资源局</w:t>
            </w:r>
            <w:r>
              <w:rPr>
                <w:rFonts w:hint="eastAsia" w:ascii="宋体" w:hAnsi="宋体" w:eastAsia="仿宋_GB2312" w:cs="仿宋_GB2312"/>
                <w:color w:val="000000"/>
                <w:spacing w:val="0"/>
                <w:kern w:val="0"/>
                <w:sz w:val="24"/>
                <w:szCs w:val="24"/>
                <w:lang w:bidi="ar"/>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公共资源交易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政府采购</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链接“济源市政府采购网”</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市财政局政府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采购网</w:t>
            </w: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国有企业</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国有企业主要财务指标、整体运行情况、业绩考核结果等</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98"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679" w:beforeLines="85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w:t>
            </w:r>
            <w:r>
              <w:rPr>
                <w:sz w:val="32"/>
              </w:rPr>
              <mc:AlternateContent>
                <mc:Choice Requires="wps">
                  <w:drawing>
                    <wp:anchor distT="0" distB="0" distL="114300" distR="114300" simplePos="0" relativeHeight="252344320" behindDoc="0" locked="0" layoutInCell="1" allowOverlap="1">
                      <wp:simplePos x="0" y="0"/>
                      <wp:positionH relativeFrom="column">
                        <wp:posOffset>-646430</wp:posOffset>
                      </wp:positionH>
                      <wp:positionV relativeFrom="paragraph">
                        <wp:posOffset>-659765</wp:posOffset>
                      </wp:positionV>
                      <wp:extent cx="523875" cy="86931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12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51.95pt;height:68.45pt;width:41.25pt;z-index:252344320;mso-width-relative:page;mso-height-relative:page;" filled="f" stroked="f" coordsize="21600,21600" o:gfxdata="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E4ZlLaAAAADAEAAA8AAAAAAAAAAQAgAAAAIgAAAGRycy9kb3ducmV2LnhtbFBLAQIUABQAAAAI&#10;AIdO4kDpjQJwJAIAABsEAAAOAAAAAAAAAAEAIAAAACkBAABkcnMvZTJvRG9jLnhtbFBLBQYAAAAA&#10;BgAGAFkBAAC/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12 —</w:t>
                            </w:r>
                          </w:p>
                        </w:txbxContent>
                      </v:textbox>
                    </v:shape>
                  </w:pict>
                </mc:Fallback>
              </mc:AlternateContent>
            </w:r>
            <w:r>
              <w:rPr>
                <w:rFonts w:hint="eastAsia" w:ascii="宋体" w:hAnsi="宋体" w:eastAsia="仿宋_GB2312" w:cs="仿宋_GB2312"/>
                <w:color w:val="000000"/>
                <w:spacing w:val="0"/>
                <w:kern w:val="0"/>
                <w:sz w:val="24"/>
                <w:szCs w:val="24"/>
                <w:lang w:bidi="ar"/>
              </w:rPr>
              <w:t>点领域信息公开目录</w:t>
            </w:r>
          </w:p>
        </w:tc>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资源</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配置</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国有产权交易</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除涉及商业秘密外，公开企业国有产权转让、行政事业单位国有资产出让及出租等交易决策及批准、交易公告（包括交易项目概况、转让底价等）、交易价格、交易结果、有关中介机构审计结果等信息</w:t>
            </w:r>
          </w:p>
        </w:tc>
        <w:tc>
          <w:tcPr>
            <w:tcW w:w="24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1.国办发〔2017〕97号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2.豫政办〔2018〕48号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3.济政办〔2018〕66号</w:t>
            </w: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社会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事业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建设</w:t>
            </w:r>
          </w:p>
        </w:tc>
        <w:tc>
          <w:tcPr>
            <w:tcW w:w="1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脱贫攻坚</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工作动态</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1.国办发〔2018〕10号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2.豫政办〔2018〕48号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3.济政办〔2018〕66号</w:t>
            </w: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8"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政策文件</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全面、及时、准确公开扶贫政策、扶贫规划</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公告公示</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扶贫资金分配方案、财政专项扶贫资金项目和中央专项彩票公益金支持贫困革命老区脱贫攻坚项目</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0"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扶贫帮扶</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扶贫对象和帮扶信息、扶贫成效以及贫困县、贫困村及贫困户退出等信息</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0"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679" w:beforeLines="85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重点领域信息公开目</w:t>
            </w:r>
            <w:r>
              <w:rPr>
                <w:sz w:val="32"/>
              </w:rPr>
              <mc:AlternateContent>
                <mc:Choice Requires="wps">
                  <w:drawing>
                    <wp:anchor distT="0" distB="0" distL="114300" distR="114300" simplePos="0" relativeHeight="252769280" behindDoc="0" locked="0" layoutInCell="1" allowOverlap="1">
                      <wp:simplePos x="0" y="0"/>
                      <wp:positionH relativeFrom="column">
                        <wp:posOffset>-645795</wp:posOffset>
                      </wp:positionH>
                      <wp:positionV relativeFrom="paragraph">
                        <wp:posOffset>3837940</wp:posOffset>
                      </wp:positionV>
                      <wp:extent cx="523875" cy="86931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13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85pt;margin-top:302.2pt;height:68.45pt;width:41.25pt;z-index:252769280;mso-width-relative:page;mso-height-relative:page;" filled="f" stroked="f" coordsize="21600,21600" o:gfxdata="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zi+m3bAAAADAEAAA8AAAAAAAAAAQAgAAAAIgAAAGRycy9kb3ducmV2LnhtbFBLAQIUABQAAAAI&#10;AIdO4kBZvOzwIwIAABsEAAAOAAAAAAAAAAEAIAAAACoBAABkcnMvZTJvRG9jLnhtbFBLBQYAAAAA&#10;BgAGAFkBAAC/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13 —</w:t>
                            </w:r>
                          </w:p>
                        </w:txbxContent>
                      </v:textbox>
                    </v:shape>
                  </w:pict>
                </mc:Fallback>
              </mc:AlternateContent>
            </w:r>
            <w:r>
              <w:rPr>
                <w:rFonts w:hint="eastAsia" w:ascii="宋体" w:hAnsi="宋体" w:eastAsia="仿宋_GB2312" w:cs="仿宋_GB2312"/>
                <w:color w:val="000000"/>
                <w:spacing w:val="0"/>
                <w:kern w:val="0"/>
                <w:sz w:val="24"/>
                <w:szCs w:val="24"/>
                <w:lang w:bidi="ar"/>
              </w:rPr>
              <w:t>录</w:t>
            </w:r>
          </w:p>
        </w:tc>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社会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事业</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建设</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社会保险</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各项社会保险参保情况、待遇支付情况和水平，社会保险基金收支、结余和收益情况等信息。基本医疗保险、工伤保险和生育保险药品目录，以及基本医疗保险、工伤保险诊疗项目范围、辅助器具目录等信息</w:t>
            </w:r>
          </w:p>
        </w:tc>
        <w:tc>
          <w:tcPr>
            <w:tcW w:w="24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豫政办〔2015〕101号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eastAsia="zh-CN" w:bidi="ar"/>
              </w:rPr>
              <w:t>人力资源和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9"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社会</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公益</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事业</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建设</w:t>
            </w:r>
          </w:p>
        </w:tc>
        <w:tc>
          <w:tcPr>
            <w:tcW w:w="1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社会救助</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居民低保</w:t>
            </w:r>
          </w:p>
        </w:tc>
        <w:tc>
          <w:tcPr>
            <w:tcW w:w="30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社会救助政策，公布城乡低保、特困供养、医疗救助、临时救助等政策的适用范围、申请途径、审核审批程序。及时公布社会救助标准，年度城乡低保标准和特困人员救助供养标准。合理确定公开方式和范围，公开社会救助对象姓名、享受救助类型和金额等信息；在乡、村两级公开场合设置社会救助公开公示栏，公布当地社会救助对象相关信息，接受群众监督</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1.国办发〔2018〕10号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2.豫政办〔2018〕48号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3.济政办〔2018〕66号</w:t>
            </w: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民政局网站</w:t>
            </w: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5"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特困供养</w:t>
            </w:r>
          </w:p>
        </w:tc>
        <w:tc>
          <w:tcPr>
            <w:tcW w:w="3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2"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临时救助</w:t>
            </w:r>
          </w:p>
        </w:tc>
        <w:tc>
          <w:tcPr>
            <w:tcW w:w="3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医疗救助</w:t>
            </w:r>
          </w:p>
        </w:tc>
        <w:tc>
          <w:tcPr>
            <w:tcW w:w="3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5"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679" w:beforeLines="85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重点领域信</w:t>
            </w:r>
            <w:r>
              <w:rPr>
                <w:sz w:val="32"/>
              </w:rPr>
              <mc:AlternateContent>
                <mc:Choice Requires="wps">
                  <w:drawing>
                    <wp:anchor distT="0" distB="0" distL="114300" distR="114300" simplePos="0" relativeHeight="253456384" behindDoc="0" locked="0" layoutInCell="1" allowOverlap="1">
                      <wp:simplePos x="0" y="0"/>
                      <wp:positionH relativeFrom="column">
                        <wp:posOffset>-646430</wp:posOffset>
                      </wp:positionH>
                      <wp:positionV relativeFrom="paragraph">
                        <wp:posOffset>-659765</wp:posOffset>
                      </wp:positionV>
                      <wp:extent cx="523875" cy="86931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14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51.95pt;height:68.45pt;width:41.25pt;z-index:253456384;mso-width-relative:page;mso-height-relative:page;" filled="f" stroked="f" coordsize="21600,21600" o:gfxdata="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E4ZlLaAAAADAEAAA8AAAAAAAAAAQAgAAAAIgAAAGRycy9kb3ducmV2LnhtbFBLAQIUABQAAAAI&#10;AIdO4kDI6K+qJAIAABsEAAAOAAAAAAAAAAEAIAAAACkBAABkcnMvZTJvRG9jLnhtbFBLBQYAAAAA&#10;BgAGAFkBAAC/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14 —</w:t>
                            </w:r>
                          </w:p>
                        </w:txbxContent>
                      </v:textbox>
                    </v:shape>
                  </w:pict>
                </mc:Fallback>
              </mc:AlternateContent>
            </w:r>
            <w:r>
              <w:rPr>
                <w:rFonts w:hint="eastAsia" w:ascii="宋体" w:hAnsi="宋体" w:eastAsia="仿宋_GB2312" w:cs="仿宋_GB2312"/>
                <w:color w:val="000000"/>
                <w:spacing w:val="0"/>
                <w:kern w:val="0"/>
                <w:sz w:val="24"/>
                <w:szCs w:val="24"/>
                <w:lang w:bidi="ar"/>
              </w:rPr>
              <w:t>息公开目录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社会</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公益</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事业</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建设</w:t>
            </w:r>
          </w:p>
        </w:tc>
        <w:tc>
          <w:tcPr>
            <w:tcW w:w="1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社会救助</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就业援助</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就业创业优惠政策、创业补贴、创业担保贷款发放情况</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1.国办发〔2018〕10号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2.豫政办〔2018〕48号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3.济政办〔2018〕66号</w:t>
            </w: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民政局网站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eastAsia="zh-CN" w:bidi="ar"/>
              </w:rPr>
              <w:t>人力资源和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教育救助</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助学政策、助学金发放情况</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0"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社会福利</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孤儿认定</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社会福利和慈善事业政策、养老服务体系建设进展情况等重要事项公开。</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65"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残疾人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“两项”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补贴</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残疾人“两项补贴”（困难残疾人生活补贴和重度残疾人护理补贴）的申办流程。全面公开孤儿认定的标准、条件，申请的途径和审核审批程序等。加强对残疾人“两项补贴”对象认定及制度落实情况的公开。</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90"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涉农资金</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资金发放情况</w:t>
            </w:r>
          </w:p>
        </w:tc>
        <w:tc>
          <w:tcPr>
            <w:tcW w:w="24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豫政办〔2015〕101号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eastAsia="zh-CN" w:bidi="ar"/>
              </w:rPr>
              <w:t>农业机械管理局</w:t>
            </w:r>
            <w:r>
              <w:rPr>
                <w:rFonts w:hint="eastAsia" w:ascii="宋体" w:hAnsi="宋体" w:eastAsia="仿宋_GB2312" w:cs="仿宋_GB2312"/>
                <w:color w:val="000000"/>
                <w:spacing w:val="0"/>
                <w:kern w:val="0"/>
                <w:sz w:val="24"/>
                <w:szCs w:val="24"/>
                <w:lang w:bidi="ar"/>
              </w:rPr>
              <w:t>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bidi="ar"/>
              </w:rPr>
              <w:t>农牧局、林业局、</w:t>
            </w:r>
            <w:r>
              <w:rPr>
                <w:rFonts w:hint="eastAsia" w:ascii="宋体" w:hAnsi="宋体" w:eastAsia="仿宋_GB2312" w:cs="仿宋_GB2312"/>
                <w:color w:val="000000"/>
                <w:spacing w:val="0"/>
                <w:kern w:val="0"/>
                <w:sz w:val="24"/>
                <w:szCs w:val="24"/>
                <w:lang w:eastAsia="zh-CN" w:bidi="ar"/>
              </w:rPr>
              <w:t>农业机械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管理局</w:t>
            </w:r>
            <w:r>
              <w:rPr>
                <w:rFonts w:hint="eastAsia" w:ascii="宋体" w:hAnsi="宋体" w:eastAsia="仿宋_GB2312" w:cs="仿宋_GB2312"/>
                <w:color w:val="000000"/>
                <w:spacing w:val="0"/>
                <w:kern w:val="0"/>
                <w:sz w:val="24"/>
                <w:szCs w:val="24"/>
                <w:lang w:bidi="ar"/>
              </w:rPr>
              <w:t>、移民局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8"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868" w:beforeLines="91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重点领域信息公开</w:t>
            </w:r>
            <w:r>
              <w:rPr>
                <w:sz w:val="32"/>
              </w:rPr>
              <mc:AlternateContent>
                <mc:Choice Requires="wps">
                  <w:drawing>
                    <wp:anchor distT="0" distB="0" distL="114300" distR="114300" simplePos="0" relativeHeight="254568448" behindDoc="0" locked="0" layoutInCell="1" allowOverlap="1">
                      <wp:simplePos x="0" y="0"/>
                      <wp:positionH relativeFrom="column">
                        <wp:posOffset>-645795</wp:posOffset>
                      </wp:positionH>
                      <wp:positionV relativeFrom="paragraph">
                        <wp:posOffset>3837940</wp:posOffset>
                      </wp:positionV>
                      <wp:extent cx="523875" cy="86931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15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85pt;margin-top:302.2pt;height:68.45pt;width:41.25pt;z-index:254568448;mso-width-relative:page;mso-height-relative:page;" filled="f" stroked="f" coordsize="21600,21600" o:gfxdata="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zi+m3bAAAADAEAAA8AAAAAAAAAAQAgAAAAIgAAAGRycy9kb3ducmV2LnhtbFBLAQIUABQAAAAI&#10;AIdO4kB42UEqIwIAABsEAAAOAAAAAAAAAAEAIAAAACoBAABkcnMvZTJvRG9jLnhtbFBLBQYAAAAA&#10;BgAGAFkBAAC/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15 —</w:t>
                            </w:r>
                          </w:p>
                        </w:txbxContent>
                      </v:textbox>
                    </v:shape>
                  </w:pict>
                </mc:Fallback>
              </mc:AlternateContent>
            </w:r>
            <w:r>
              <w:rPr>
                <w:rFonts w:hint="eastAsia" w:ascii="宋体" w:hAnsi="宋体" w:eastAsia="仿宋_GB2312" w:cs="仿宋_GB2312"/>
                <w:color w:val="000000"/>
                <w:spacing w:val="0"/>
                <w:kern w:val="0"/>
                <w:sz w:val="24"/>
                <w:szCs w:val="24"/>
                <w:lang w:bidi="ar"/>
              </w:rPr>
              <w:t>目录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社会</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公益</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事业</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建设</w:t>
            </w:r>
          </w:p>
        </w:tc>
        <w:tc>
          <w:tcPr>
            <w:tcW w:w="1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基本医疗卫生</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医疗机构</w:t>
            </w:r>
          </w:p>
        </w:tc>
        <w:tc>
          <w:tcPr>
            <w:tcW w:w="30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全市医疗机构信息，传染病疫情和突发公共卫生事件信息、行政处罚信息和“双随机一公开”抽检结果，健康热点科普知识文章、视频信息、疾病应急救助工作进展情况、全市卫生计生系统健康扶贫年度主要任务及工作督导情况，食品安全地方标准和已备案的食品安全企业标准等信息</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1.国办发〔2018〕10号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2.豫政办〔2018〕48号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3.济政办〔2018〕66号</w:t>
            </w: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eastAsia="zh-CN" w:bidi="ar"/>
              </w:rPr>
              <w:t>卫生和计划生育委员会</w:t>
            </w:r>
            <w:r>
              <w:rPr>
                <w:rFonts w:hint="eastAsia" w:ascii="宋体" w:hAnsi="宋体" w:eastAsia="仿宋_GB2312" w:cs="仿宋_GB2312"/>
                <w:color w:val="000000"/>
                <w:spacing w:val="0"/>
                <w:kern w:val="0"/>
                <w:sz w:val="24"/>
                <w:szCs w:val="24"/>
                <w:lang w:bidi="ar"/>
              </w:rPr>
              <w:t>网站</w:t>
            </w: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eastAsia="zh-CN" w:bidi="ar"/>
              </w:rPr>
              <w:t>卫生和计划</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3"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医疗卫生信息</w:t>
            </w:r>
          </w:p>
        </w:tc>
        <w:tc>
          <w:tcPr>
            <w:tcW w:w="3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83"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健康扶贫</w:t>
            </w:r>
          </w:p>
        </w:tc>
        <w:tc>
          <w:tcPr>
            <w:tcW w:w="3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0"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食品药品安全抽检信息</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食品、药品、医疗器械、化妆品日常监督检查和飞行检查等监督检查结果信息，及时发布食品药品安全信用黑名单相关政策、黑名单及有关信息。</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bidi="ar"/>
              </w:rPr>
              <w:t xml:space="preserve">市政府门户网站 </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eastAsia="zh-CN" w:bidi="ar"/>
              </w:rPr>
              <w:t>食品药品监督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管理局</w:t>
            </w:r>
            <w:r>
              <w:rPr>
                <w:rFonts w:hint="eastAsia" w:ascii="宋体" w:hAnsi="宋体" w:eastAsia="仿宋_GB2312" w:cs="仿宋_GB2312"/>
                <w:color w:val="000000"/>
                <w:spacing w:val="0"/>
                <w:kern w:val="0"/>
                <w:sz w:val="24"/>
                <w:szCs w:val="24"/>
                <w:lang w:bidi="ar"/>
              </w:rPr>
              <w:t>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食品药品监督管理局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0"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868" w:beforeLines="91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重点领域信</w:t>
            </w:r>
            <w:r>
              <w:rPr>
                <w:sz w:val="32"/>
              </w:rPr>
              <mc:AlternateContent>
                <mc:Choice Requires="wps">
                  <w:drawing>
                    <wp:anchor distT="0" distB="0" distL="114300" distR="114300" simplePos="0" relativeHeight="256367616" behindDoc="0" locked="0" layoutInCell="1" allowOverlap="1">
                      <wp:simplePos x="0" y="0"/>
                      <wp:positionH relativeFrom="column">
                        <wp:posOffset>-646430</wp:posOffset>
                      </wp:positionH>
                      <wp:positionV relativeFrom="paragraph">
                        <wp:posOffset>-659765</wp:posOffset>
                      </wp:positionV>
                      <wp:extent cx="523875" cy="86931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16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51.95pt;height:68.45pt;width:41.25pt;z-index:256367616;mso-width-relative:page;mso-height-relative:page;" filled="f" stroked="f" coordsize="21600,21600" o:gfxdata="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ThmUtoAAAAMAQAADwAAAAAAAAABACAAAAAiAAAAZHJzL2Rvd25yZXYueG1sUEsBAhQAFAAAAAgA&#10;h07iQOzZfsIjAgAAGwQAAA4AAAAAAAAAAQAgAAAAKQEAAGRycy9lMm9Eb2MueG1sUEsFBgAAAAAG&#10;AAYAWQEAAL4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16 —</w:t>
                            </w:r>
                          </w:p>
                        </w:txbxContent>
                      </v:textbox>
                    </v:shape>
                  </w:pict>
                </mc:Fallback>
              </mc:AlternateContent>
            </w:r>
            <w:r>
              <w:rPr>
                <w:rFonts w:hint="eastAsia" w:ascii="宋体" w:hAnsi="宋体" w:eastAsia="仿宋_GB2312" w:cs="仿宋_GB2312"/>
                <w:color w:val="000000"/>
                <w:spacing w:val="0"/>
                <w:kern w:val="0"/>
                <w:sz w:val="24"/>
                <w:szCs w:val="24"/>
                <w:lang w:bidi="ar"/>
              </w:rPr>
              <w:t>息公开目录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社会</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公益</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事业</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建设</w:t>
            </w:r>
          </w:p>
        </w:tc>
        <w:tc>
          <w:tcPr>
            <w:tcW w:w="1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教育领域</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学前教育</w:t>
            </w:r>
          </w:p>
        </w:tc>
        <w:tc>
          <w:tcPr>
            <w:tcW w:w="30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学前教育、义务教育、特殊教育、职业教育信息公开，各阶段教育相关政策和制度文件，督促各阶段学校主动公开招生、收费、资助、后勤保障和日常管理等信息。高等学校名单、高校招生有关政策和信息、毕业生就业有关政策等。“全面改薄”、农村义务教育学生营养改善计划、学生资助有关政策及信息，民办幼儿园、民办基础教育学校和民办高校的办学资质、办学质量、招生范围及收费等信息。</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1.国办发〔2018〕10号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2.豫政办〔2018〕48号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3.济政办〔2018〕66号</w:t>
            </w:r>
          </w:p>
        </w:tc>
        <w:tc>
          <w:tcPr>
            <w:tcW w:w="17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教育局网站</w:t>
            </w: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0"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义务教育和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普通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高中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教育</w:t>
            </w:r>
          </w:p>
        </w:tc>
        <w:tc>
          <w:tcPr>
            <w:tcW w:w="3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2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职业成人与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高等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教育</w:t>
            </w:r>
          </w:p>
        </w:tc>
        <w:tc>
          <w:tcPr>
            <w:tcW w:w="3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5"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民办教育</w:t>
            </w:r>
          </w:p>
        </w:tc>
        <w:tc>
          <w:tcPr>
            <w:tcW w:w="3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普通高招</w:t>
            </w:r>
          </w:p>
        </w:tc>
        <w:tc>
          <w:tcPr>
            <w:tcW w:w="3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其他</w:t>
            </w:r>
          </w:p>
        </w:tc>
        <w:tc>
          <w:tcPr>
            <w:tcW w:w="3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3"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868" w:beforeLines="91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重点领域信息公</w:t>
            </w:r>
            <w:r>
              <w:rPr>
                <w:sz w:val="32"/>
              </w:rPr>
              <mc:AlternateContent>
                <mc:Choice Requires="wps">
                  <w:drawing>
                    <wp:anchor distT="0" distB="0" distL="114300" distR="114300" simplePos="0" relativeHeight="259278848" behindDoc="0" locked="0" layoutInCell="1" allowOverlap="1">
                      <wp:simplePos x="0" y="0"/>
                      <wp:positionH relativeFrom="column">
                        <wp:posOffset>-645795</wp:posOffset>
                      </wp:positionH>
                      <wp:positionV relativeFrom="paragraph">
                        <wp:posOffset>3837940</wp:posOffset>
                      </wp:positionV>
                      <wp:extent cx="523875" cy="86931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17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85pt;margin-top:302.2pt;height:68.45pt;width:41.25pt;z-index:259278848;mso-width-relative:page;mso-height-relative:page;" filled="f" stroked="f" coordsize="21600,21600" o:gfxdata="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zi+m3bAAAADAEAAA8AAAAAAAAAAQAgAAAAIgAAAGRycy9kb3ducmV2LnhtbFBLAQIUABQAAAAI&#10;AIdO4kBc6JBCIwIAABsEAAAOAAAAAAAAAAEAIAAAACoBAABkcnMvZTJvRG9jLnhtbFBLBQYAAAAA&#10;BgAGAFkBAAC/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17 —</w:t>
                            </w:r>
                          </w:p>
                        </w:txbxContent>
                      </v:textbox>
                    </v:shape>
                  </w:pict>
                </mc:Fallback>
              </mc:AlternateContent>
            </w:r>
            <w:r>
              <w:rPr>
                <w:rFonts w:hint="eastAsia" w:ascii="宋体" w:hAnsi="宋体" w:eastAsia="仿宋_GB2312" w:cs="仿宋_GB2312"/>
                <w:color w:val="000000"/>
                <w:spacing w:val="0"/>
                <w:kern w:val="0"/>
                <w:sz w:val="24"/>
                <w:szCs w:val="24"/>
                <w:lang w:bidi="ar"/>
              </w:rPr>
              <w:t>开目录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社会</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公益</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事业</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建设</w:t>
            </w:r>
          </w:p>
        </w:tc>
        <w:tc>
          <w:tcPr>
            <w:tcW w:w="1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环境保护领域</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*环境空气质量</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空气质量指数</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1.国办发〔2018〕10号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2.豫政办〔2018〕48号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3.济政办〔2018〕66号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环境保护局</w:t>
            </w:r>
            <w:r>
              <w:rPr>
                <w:rFonts w:hint="eastAsia" w:ascii="宋体" w:hAnsi="宋体" w:eastAsia="仿宋_GB2312" w:cs="仿宋_GB2312"/>
                <w:color w:val="000000"/>
                <w:spacing w:val="0"/>
                <w:kern w:val="0"/>
                <w:sz w:val="24"/>
                <w:szCs w:val="24"/>
                <w:lang w:bidi="ar"/>
              </w:rPr>
              <w:t>网站</w:t>
            </w: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0"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水质环境质量</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济源市出境断面监测周报</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95"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饮用水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源地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环境</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济源市城市集中式生活饮用水水源水质状况报告</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环境保护局</w:t>
            </w:r>
            <w:r>
              <w:rPr>
                <w:rFonts w:hint="eastAsia" w:ascii="宋体" w:hAnsi="宋体" w:eastAsia="仿宋_GB2312" w:cs="仿宋_GB2312"/>
                <w:color w:val="000000"/>
                <w:spacing w:val="0"/>
                <w:kern w:val="0"/>
                <w:sz w:val="24"/>
                <w:szCs w:val="24"/>
                <w:lang w:bidi="ar"/>
              </w:rPr>
              <w:t>网站</w:t>
            </w: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0"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环境质量月报</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济源市环境质量月报</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环境保护局</w:t>
            </w:r>
            <w:r>
              <w:rPr>
                <w:rFonts w:hint="eastAsia" w:ascii="宋体" w:hAnsi="宋体" w:eastAsia="仿宋_GB2312" w:cs="仿宋_GB2312"/>
                <w:color w:val="000000"/>
                <w:spacing w:val="0"/>
                <w:kern w:val="0"/>
                <w:sz w:val="24"/>
                <w:szCs w:val="24"/>
                <w:lang w:bidi="ar"/>
              </w:rPr>
              <w:t>网站</w:t>
            </w: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5"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环境状况公报</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每年度环境状况公报</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环境保护局</w:t>
            </w:r>
            <w:r>
              <w:rPr>
                <w:rFonts w:hint="eastAsia" w:ascii="宋体" w:hAnsi="宋体" w:eastAsia="仿宋_GB2312" w:cs="仿宋_GB2312"/>
                <w:color w:val="000000"/>
                <w:spacing w:val="0"/>
                <w:kern w:val="0"/>
                <w:sz w:val="24"/>
                <w:szCs w:val="24"/>
                <w:lang w:bidi="ar"/>
              </w:rPr>
              <w:t>网站</w:t>
            </w: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868" w:beforeLines="910" w:line="34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重点领</w:t>
            </w:r>
            <w:r>
              <w:rPr>
                <w:sz w:val="32"/>
              </w:rPr>
              <mc:AlternateContent>
                <mc:Choice Requires="wps">
                  <w:drawing>
                    <wp:anchor distT="0" distB="0" distL="114300" distR="114300" simplePos="0" relativeHeight="263989248" behindDoc="0" locked="0" layoutInCell="1" allowOverlap="1">
                      <wp:simplePos x="0" y="0"/>
                      <wp:positionH relativeFrom="column">
                        <wp:posOffset>-646430</wp:posOffset>
                      </wp:positionH>
                      <wp:positionV relativeFrom="paragraph">
                        <wp:posOffset>-659765</wp:posOffset>
                      </wp:positionV>
                      <wp:extent cx="523875" cy="86931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18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51.95pt;height:68.45pt;width:41.25pt;z-index:263989248;mso-width-relative:page;mso-height-relative:page;" filled="f" stroked="f" coordsize="21600,21600" o:gfxdata="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ThmUtoAAAAMAQAADwAAAAAAAAABACAAAAAiAAAAZHJzL2Rvd25yZXYueG1sUEsBAhQAFAAAAAgA&#10;h07iQFccyNUjAgAAGwQAAA4AAAAAAAAAAQAgAAAAKQEAAGRycy9lMm9Eb2MueG1sUEsFBgAAAAAG&#10;AAYAWQEAAL4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18 —</w:t>
                            </w:r>
                          </w:p>
                        </w:txbxContent>
                      </v:textbox>
                    </v:shape>
                  </w:pict>
                </mc:Fallback>
              </mc:AlternateContent>
            </w:r>
            <w:r>
              <w:rPr>
                <w:rFonts w:hint="eastAsia" w:ascii="宋体" w:hAnsi="宋体" w:eastAsia="仿宋_GB2312" w:cs="仿宋_GB2312"/>
                <w:color w:val="000000"/>
                <w:spacing w:val="0"/>
                <w:kern w:val="0"/>
                <w:sz w:val="24"/>
                <w:szCs w:val="24"/>
                <w:lang w:bidi="ar"/>
              </w:rPr>
              <w:t>域信息公开目录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社会</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公益</w:t>
            </w:r>
          </w:p>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事业</w:t>
            </w:r>
          </w:p>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建设</w:t>
            </w:r>
          </w:p>
        </w:tc>
        <w:tc>
          <w:tcPr>
            <w:tcW w:w="1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环境保护领域</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*国家重点监控企业自行监测信息</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链接至“济源市国家重点监控企业自行监测信息”网</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1.国办发〔2018〕10号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2.豫政办〔2018〕48号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3.济政办〔2018〕66号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济源市国家重点监控企业污染源监督性检测信息网站</w:t>
            </w: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建设项目环评信息</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建设项目环境影响报告书公示</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12369受理情况</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“12369”受理的群众举报案件和查处情况</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环境保护局</w:t>
            </w:r>
            <w:r>
              <w:rPr>
                <w:rFonts w:hint="eastAsia" w:ascii="宋体" w:hAnsi="宋体" w:eastAsia="仿宋_GB2312" w:cs="仿宋_GB2312"/>
                <w:color w:val="000000"/>
                <w:spacing w:val="0"/>
                <w:kern w:val="0"/>
                <w:sz w:val="24"/>
                <w:szCs w:val="24"/>
                <w:lang w:bidi="ar"/>
              </w:rPr>
              <w:t>网站</w:t>
            </w: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行政处罚结果公示</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环境执法监管情况</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市政府门户网站</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环境保护局</w:t>
            </w:r>
            <w:r>
              <w:rPr>
                <w:rFonts w:hint="eastAsia" w:ascii="宋体" w:hAnsi="宋体" w:eastAsia="仿宋_GB2312" w:cs="仿宋_GB2312"/>
                <w:color w:val="000000"/>
                <w:spacing w:val="0"/>
                <w:kern w:val="0"/>
                <w:sz w:val="24"/>
                <w:szCs w:val="24"/>
                <w:lang w:bidi="ar"/>
              </w:rPr>
              <w:t>网站</w:t>
            </w: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环境污染应急管控</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重污染天气预警通知</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outlineLvl w:val="9"/>
              <w:rPr>
                <w:rFonts w:hint="eastAsia" w:ascii="宋体" w:hAnsi="宋体" w:eastAsia="仿宋_GB2312" w:cs="仿宋_GB2312"/>
                <w:color w:val="000000"/>
                <w:spacing w:val="0"/>
                <w:sz w:val="24"/>
                <w:szCs w:val="24"/>
              </w:rPr>
            </w:pP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868" w:beforeLines="910" w:line="34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重点领域信息公开目</w:t>
            </w:r>
            <w:r>
              <w:rPr>
                <w:sz w:val="32"/>
              </w:rPr>
              <mc:AlternateContent>
                <mc:Choice Requires="wps">
                  <w:drawing>
                    <wp:anchor distT="0" distB="0" distL="114300" distR="114300" simplePos="0" relativeHeight="271610880" behindDoc="0" locked="0" layoutInCell="1" allowOverlap="1">
                      <wp:simplePos x="0" y="0"/>
                      <wp:positionH relativeFrom="column">
                        <wp:posOffset>-645795</wp:posOffset>
                      </wp:positionH>
                      <wp:positionV relativeFrom="paragraph">
                        <wp:posOffset>3837940</wp:posOffset>
                      </wp:positionV>
                      <wp:extent cx="523875" cy="86931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19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85pt;margin-top:302.2pt;height:68.45pt;width:41.25pt;z-index:271610880;mso-width-relative:page;mso-height-relative:page;" filled="f" stroked="f" coordsize="21600,21600" o:gfxdata="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zi+m3bAAAADAEAAA8AAAAAAAAAAQAgAAAAIgAAAGRycy9kb3ducmV2LnhtbFBLAQIUABQAAAAI&#10;AIdO4kDnLSZVIwIAABsEAAAOAAAAAAAAAAEAIAAAACoBAABkcnMvZTJvRG9jLnhtbFBLBQYAAAAA&#10;BgAGAFkBAAC/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19 —</w:t>
                            </w:r>
                          </w:p>
                        </w:txbxContent>
                      </v:textbox>
                    </v:shape>
                  </w:pict>
                </mc:Fallback>
              </mc:AlternateContent>
            </w:r>
            <w:r>
              <w:rPr>
                <w:rFonts w:hint="eastAsia" w:ascii="宋体" w:hAnsi="宋体" w:eastAsia="仿宋_GB2312" w:cs="仿宋_GB2312"/>
                <w:color w:val="000000"/>
                <w:spacing w:val="0"/>
                <w:kern w:val="0"/>
                <w:sz w:val="24"/>
                <w:szCs w:val="24"/>
                <w:lang w:bidi="ar"/>
              </w:rPr>
              <w:t>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社会</w:t>
            </w:r>
          </w:p>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公益</w:t>
            </w:r>
          </w:p>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事业</w:t>
            </w:r>
          </w:p>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建设</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灾害事故救援</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公开灾害救助政策，自然灾害生活救助项目范围、审批程序、救助标准和方式及管理权限。发布自然灾害灾情、灾害救助工作情况及动态信息。公开自然灾害生活救助款物使用情况、救助对象及其接受救助款物数额等信息。结合受灾地区自然灾害情况及灾害救助工作实际需要，及时发布救助需求，公布救灾捐款物接收的数量及使用情况</w:t>
            </w:r>
          </w:p>
        </w:tc>
        <w:tc>
          <w:tcPr>
            <w:tcW w:w="24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1.国办发〔2018〕10号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2.豫政办〔2018〕48号</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3.济政办〔2018〕66号</w:t>
            </w:r>
          </w:p>
        </w:tc>
        <w:tc>
          <w:tcPr>
            <w:tcW w:w="17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民政局网站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1"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1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公共文化体育</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公共文化建设</w:t>
            </w:r>
          </w:p>
        </w:tc>
        <w:tc>
          <w:tcPr>
            <w:tcW w:w="3075" w:type="dxa"/>
            <w:vMerge w:val="restart"/>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公共文化体育的服务保障政策法规、政策执行和落实情况信息。文化体育领域财政资金投入和使用情况。公共文化体育服务体系建设、设施名录和使用情况，包括其服务内容和开放时间等。公开文化遗产保护情况，非物质文化遗产法规政策、代表性项目保护名录和代表性传承人名单等</w:t>
            </w:r>
          </w:p>
        </w:tc>
        <w:tc>
          <w:tcPr>
            <w:tcW w:w="24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outlineLvl w:val="9"/>
              <w:rPr>
                <w:rFonts w:hint="eastAsia" w:ascii="宋体" w:hAnsi="宋体" w:eastAsia="仿宋_GB2312" w:cs="仿宋_GB2312"/>
                <w:color w:val="000000"/>
                <w:spacing w:val="0"/>
                <w:sz w:val="24"/>
                <w:szCs w:val="24"/>
              </w:rPr>
            </w:pPr>
          </w:p>
        </w:tc>
        <w:tc>
          <w:tcPr>
            <w:tcW w:w="1759"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eastAsia="zh-CN" w:bidi="ar"/>
              </w:rPr>
              <w:t>文化广电新闻出版局</w:t>
            </w:r>
            <w:r>
              <w:rPr>
                <w:rFonts w:hint="eastAsia" w:ascii="宋体" w:hAnsi="宋体" w:eastAsia="仿宋_GB2312" w:cs="仿宋_GB2312"/>
                <w:color w:val="000000"/>
                <w:spacing w:val="0"/>
                <w:kern w:val="0"/>
                <w:sz w:val="24"/>
                <w:szCs w:val="24"/>
                <w:lang w:bidi="ar"/>
              </w:rPr>
              <w:t>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文化广电新闻出版局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1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outlineLvl w:val="9"/>
              <w:rPr>
                <w:rFonts w:hint="eastAsia" w:ascii="宋体" w:hAnsi="宋体" w:eastAsia="仿宋_GB2312" w:cs="仿宋_GB2312"/>
                <w:color w:val="000000"/>
                <w:spacing w:val="0"/>
                <w:sz w:val="24"/>
                <w:szCs w:val="24"/>
              </w:rPr>
            </w:pP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公共体育场馆信息</w:t>
            </w:r>
          </w:p>
        </w:tc>
        <w:tc>
          <w:tcPr>
            <w:tcW w:w="3075" w:type="dxa"/>
            <w:vMerge w:val="continue"/>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both"/>
              <w:outlineLvl w:val="9"/>
              <w:rPr>
                <w:rFonts w:hint="eastAsia" w:ascii="宋体" w:hAnsi="宋体" w:eastAsia="仿宋_GB2312" w:cs="仿宋_GB2312"/>
                <w:color w:val="000000"/>
                <w:spacing w:val="0"/>
                <w:sz w:val="24"/>
                <w:szCs w:val="24"/>
              </w:rPr>
            </w:pPr>
          </w:p>
        </w:tc>
        <w:tc>
          <w:tcPr>
            <w:tcW w:w="2450" w:type="dxa"/>
            <w:vMerge w:val="continue"/>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outlineLvl w:val="9"/>
              <w:rPr>
                <w:rFonts w:hint="eastAsia" w:ascii="宋体" w:hAnsi="宋体" w:eastAsia="仿宋_GB2312" w:cs="仿宋_GB2312"/>
                <w:color w:val="000000"/>
                <w:spacing w:val="0"/>
                <w:sz w:val="24"/>
                <w:szCs w:val="24"/>
              </w:rPr>
            </w:pPr>
          </w:p>
        </w:tc>
        <w:tc>
          <w:tcPr>
            <w:tcW w:w="1759" w:type="dxa"/>
            <w:tcBorders>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r>
              <w:rPr>
                <w:rFonts w:hint="eastAsia" w:ascii="宋体" w:hAnsi="宋体" w:eastAsia="仿宋_GB2312" w:cs="仿宋_GB2312"/>
                <w:color w:val="000000"/>
                <w:spacing w:val="0"/>
                <w:kern w:val="0"/>
                <w:sz w:val="24"/>
                <w:szCs w:val="24"/>
                <w:lang w:bidi="ar"/>
              </w:rPr>
              <w:br w:type="textWrapping"/>
            </w:r>
            <w:r>
              <w:rPr>
                <w:rFonts w:hint="eastAsia" w:ascii="宋体" w:hAnsi="宋体" w:eastAsia="仿宋_GB2312" w:cs="仿宋_GB2312"/>
                <w:color w:val="000000"/>
                <w:spacing w:val="0"/>
                <w:kern w:val="0"/>
                <w:sz w:val="24"/>
                <w:szCs w:val="24"/>
                <w:lang w:bidi="ar"/>
              </w:rPr>
              <w:t>体育局网站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868" w:beforeLines="91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重点领</w:t>
            </w:r>
            <w:r>
              <w:rPr>
                <w:sz w:val="32"/>
              </w:rPr>
              <mc:AlternateContent>
                <mc:Choice Requires="wps">
                  <w:drawing>
                    <wp:anchor distT="0" distB="0" distL="114300" distR="114300" simplePos="0" relativeHeight="283942912" behindDoc="0" locked="0" layoutInCell="1" allowOverlap="1">
                      <wp:simplePos x="0" y="0"/>
                      <wp:positionH relativeFrom="column">
                        <wp:posOffset>-646430</wp:posOffset>
                      </wp:positionH>
                      <wp:positionV relativeFrom="paragraph">
                        <wp:posOffset>-659765</wp:posOffset>
                      </wp:positionV>
                      <wp:extent cx="523875" cy="86931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523875" cy="869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20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51.95pt;height:68.45pt;width:41.25pt;z-index:283942912;mso-width-relative:page;mso-height-relative:page;" filled="f" stroked="f" coordsize="21600,21600" o:gfxdata="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E4ZlLaAAAADAEAAA8AAAAAAAAAAQAgAAAAIgAAAGRycy9kb3ducmV2LnhtbFBLAQIUABQAAAAI&#10;AIdO4kB2eWUPJAIAABsEAAAOAAAAAAAAAAEAIAAAACkBAABkcnMvZTJvRG9jLnhtbFBLBQYAAAAA&#10;BgAGAFkBAAC/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20 —</w:t>
                            </w:r>
                          </w:p>
                        </w:txbxContent>
                      </v:textbox>
                    </v:shape>
                  </w:pict>
                </mc:Fallback>
              </mc:AlternateContent>
            </w:r>
            <w:r>
              <w:rPr>
                <w:rFonts w:hint="eastAsia" w:ascii="宋体" w:hAnsi="宋体" w:eastAsia="仿宋_GB2312" w:cs="仿宋_GB2312"/>
                <w:color w:val="000000"/>
                <w:spacing w:val="0"/>
                <w:kern w:val="0"/>
                <w:sz w:val="24"/>
                <w:szCs w:val="24"/>
                <w:lang w:bidi="ar"/>
              </w:rPr>
              <w:t>域信息公开目录</w:t>
            </w:r>
          </w:p>
        </w:tc>
        <w:tc>
          <w:tcPr>
            <w:tcW w:w="8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其他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重点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领域</w:t>
            </w: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经济运行</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经济运行情况</w:t>
            </w:r>
          </w:p>
        </w:tc>
        <w:tc>
          <w:tcPr>
            <w:tcW w:w="2450" w:type="dxa"/>
            <w:vMerge w:val="restar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豫政办〔2015〕101号</w:t>
            </w:r>
          </w:p>
        </w:tc>
        <w:tc>
          <w:tcPr>
            <w:tcW w:w="1759" w:type="dxa"/>
            <w:vMerge w:val="restar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eastAsia="zh-CN" w:bidi="ar"/>
              </w:rPr>
              <w:t>发展和改革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安全生产</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安全生产政策、安全事故调查报告等</w:t>
            </w:r>
          </w:p>
        </w:tc>
        <w:tc>
          <w:tcPr>
            <w:tcW w:w="2450" w:type="dxa"/>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科技管理</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科技创新奖励政策、项目、结果公示等</w:t>
            </w:r>
          </w:p>
        </w:tc>
        <w:tc>
          <w:tcPr>
            <w:tcW w:w="2450" w:type="dxa"/>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社会团体</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Merge w:val="restart"/>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社会组织成立、变更、注销、评估、年检结果、查处结果等信息</w:t>
            </w:r>
          </w:p>
        </w:tc>
        <w:tc>
          <w:tcPr>
            <w:tcW w:w="2450" w:type="dxa"/>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民办非企业</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Merge w:val="continue"/>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中介机构</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链接“济源市行政审批中介服务超市”</w:t>
            </w:r>
          </w:p>
        </w:tc>
        <w:tc>
          <w:tcPr>
            <w:tcW w:w="2450" w:type="dxa"/>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济源市行政审批中介服务超市网</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各行业部门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“放管服”改革</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“放管服”改革政策文件、举措、成果</w:t>
            </w:r>
          </w:p>
        </w:tc>
        <w:tc>
          <w:tcPr>
            <w:tcW w:w="2450" w:type="dxa"/>
            <w:vMerge w:val="continue"/>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restar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市政府门户网站</w:t>
            </w: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eastAsia="zh-CN" w:bidi="ar"/>
              </w:rPr>
              <w:t>市</w:t>
            </w:r>
            <w:r>
              <w:rPr>
                <w:rFonts w:hint="eastAsia" w:ascii="宋体" w:hAnsi="宋体" w:eastAsia="仿宋_GB2312" w:cs="仿宋_GB2312"/>
                <w:color w:val="000000"/>
                <w:spacing w:val="0"/>
                <w:kern w:val="0"/>
                <w:sz w:val="24"/>
                <w:szCs w:val="24"/>
                <w:lang w:bidi="ar"/>
              </w:rPr>
              <w:t>政府办、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农业供给侧</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农业供给侧信息</w:t>
            </w:r>
          </w:p>
        </w:tc>
        <w:tc>
          <w:tcPr>
            <w:tcW w:w="2450" w:type="dxa"/>
            <w:vMerge w:val="continue"/>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bidi="ar"/>
              </w:rPr>
            </w:pPr>
            <w:r>
              <w:rPr>
                <w:rFonts w:hint="eastAsia" w:ascii="宋体" w:hAnsi="宋体" w:eastAsia="仿宋_GB2312" w:cs="仿宋_GB2312"/>
                <w:color w:val="000000"/>
                <w:spacing w:val="0"/>
                <w:kern w:val="0"/>
                <w:sz w:val="24"/>
                <w:szCs w:val="24"/>
                <w:lang w:eastAsia="zh-CN" w:bidi="ar"/>
              </w:rPr>
              <w:t>发展和改革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防范金融风险</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防范金融风险的相关信息</w:t>
            </w:r>
          </w:p>
        </w:tc>
        <w:tc>
          <w:tcPr>
            <w:tcW w:w="2450" w:type="dxa"/>
            <w:vMerge w:val="continue"/>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bidi="ar"/>
              </w:rPr>
              <w:t>市</w:t>
            </w:r>
            <w:r>
              <w:rPr>
                <w:rFonts w:hint="eastAsia" w:ascii="宋体" w:hAnsi="宋体" w:eastAsia="仿宋_GB2312" w:cs="仿宋_GB2312"/>
                <w:color w:val="000000"/>
                <w:spacing w:val="0"/>
                <w:kern w:val="0"/>
                <w:sz w:val="24"/>
                <w:szCs w:val="24"/>
                <w:lang w:bidi="ar"/>
              </w:rPr>
              <w:t>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政府和社会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bidi="ar"/>
              </w:rPr>
            </w:pPr>
            <w:r>
              <w:rPr>
                <w:rFonts w:hint="eastAsia" w:ascii="宋体" w:hAnsi="宋体" w:eastAsia="仿宋_GB2312" w:cs="仿宋_GB2312"/>
                <w:color w:val="000000"/>
                <w:spacing w:val="0"/>
                <w:kern w:val="0"/>
                <w:sz w:val="24"/>
                <w:szCs w:val="24"/>
                <w:lang w:bidi="ar"/>
              </w:rPr>
              <w:t>资本合作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bidi="ar"/>
              </w:rPr>
              <w:t>（</w:t>
            </w:r>
            <w:r>
              <w:rPr>
                <w:rFonts w:hint="eastAsia" w:ascii="宋体" w:hAnsi="宋体" w:eastAsia="仿宋_GB2312" w:cs="仿宋_GB2312"/>
                <w:color w:val="000000"/>
                <w:spacing w:val="0"/>
                <w:kern w:val="0"/>
                <w:sz w:val="24"/>
                <w:szCs w:val="24"/>
                <w:lang w:bidi="ar"/>
              </w:rPr>
              <w:t>PPP项目</w:t>
            </w:r>
            <w:r>
              <w:rPr>
                <w:rFonts w:hint="eastAsia" w:ascii="宋体" w:hAnsi="宋体" w:eastAsia="仿宋_GB2312" w:cs="仿宋_GB2312"/>
                <w:color w:val="000000"/>
                <w:spacing w:val="0"/>
                <w:kern w:val="0"/>
                <w:sz w:val="24"/>
                <w:szCs w:val="24"/>
                <w:lang w:eastAsia="zh-CN" w:bidi="ar"/>
              </w:rPr>
              <w:t>）</w:t>
            </w:r>
          </w:p>
        </w:tc>
        <w:tc>
          <w:tcPr>
            <w:tcW w:w="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bidi="ar"/>
              </w:rPr>
              <w:t>PPP项目建设情况公示</w:t>
            </w:r>
          </w:p>
        </w:tc>
        <w:tc>
          <w:tcPr>
            <w:tcW w:w="2450" w:type="dxa"/>
            <w:vMerge w:val="continue"/>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p>
        </w:tc>
      </w:tr>
    </w:tbl>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ascii="宋体" w:hAnsi="宋体" w:eastAsia="仿宋_GB2312"/>
          <w:sz w:val="24"/>
          <w:szCs w:val="24"/>
        </w:rPr>
      </w:pPr>
      <w:r>
        <w:rPr>
          <w:rFonts w:hint="eastAsia" w:ascii="宋体" w:hAnsi="宋体" w:eastAsia="仿宋_GB2312"/>
          <w:sz w:val="24"/>
          <w:szCs w:val="24"/>
        </w:rPr>
        <w:t>注：1.公开事项的公开时限为“信息形成或变更之日起1-5个工作日及时公开”，加“※”的</w:t>
      </w:r>
      <w:r>
        <w:rPr>
          <w:rFonts w:ascii="宋体" w:hAnsi="宋体" w:eastAsia="仿宋_GB2312"/>
          <w:sz w:val="24"/>
          <w:szCs w:val="24"/>
        </w:rPr>
        <w:t>为实时公开。</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ascii="宋体" w:hAnsi="宋体" w:eastAsia="仿宋_GB2312"/>
          <w:sz w:val="24"/>
          <w:szCs w:val="24"/>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2.公开依据</w:t>
      </w:r>
      <w:r>
        <w:rPr>
          <w:rFonts w:ascii="宋体" w:hAnsi="宋体"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1</w:t>
      </w:r>
      <w:r>
        <w:rPr>
          <w:rFonts w:hint="eastAsia" w:ascii="宋体" w:hAnsi="宋体" w:eastAsia="仿宋_GB2312"/>
          <w:sz w:val="24"/>
          <w:szCs w:val="24"/>
        </w:rPr>
        <w:t>）《中共中央办公厅 国务院办公厅印发&lt;关于全面推进政务公开工作的意见&gt;的通知》</w:t>
      </w:r>
      <w:r>
        <w:rPr>
          <w:rFonts w:hint="eastAsia" w:ascii="宋体" w:hAnsi="宋体" w:eastAsia="仿宋_GB2312"/>
          <w:sz w:val="24"/>
          <w:szCs w:val="24"/>
          <w:lang w:eastAsia="zh-CN"/>
        </w:rPr>
        <w:t>（</w:t>
      </w:r>
      <w:r>
        <w:rPr>
          <w:rFonts w:hint="eastAsia" w:ascii="宋体" w:hAnsi="宋体" w:eastAsia="仿宋_GB2312"/>
          <w:sz w:val="24"/>
          <w:szCs w:val="24"/>
        </w:rPr>
        <w:t>中办发〔2016〕8号</w:t>
      </w:r>
      <w:r>
        <w:rPr>
          <w:rFonts w:hint="eastAsia" w:ascii="宋体" w:hAnsi="宋体" w:eastAsia="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仿宋_GB2312"/>
          <w:sz w:val="24"/>
          <w:szCs w:val="24"/>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2</w:t>
      </w:r>
      <w:r>
        <w:rPr>
          <w:rFonts w:hint="eastAsia" w:ascii="宋体" w:hAnsi="宋体" w:eastAsia="仿宋_GB2312"/>
          <w:sz w:val="24"/>
          <w:szCs w:val="24"/>
        </w:rPr>
        <w:t>）《中华人民共和国政府信息公开条例》》（国务院令第492号）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仿宋_GB2312"/>
          <w:sz w:val="24"/>
          <w:szCs w:val="24"/>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3</w:t>
      </w:r>
      <w:r>
        <w:rPr>
          <w:rFonts w:hint="eastAsia" w:ascii="宋体" w:hAnsi="宋体" w:eastAsia="仿宋_GB2312"/>
          <w:sz w:val="24"/>
          <w:szCs w:val="24"/>
        </w:rPr>
        <w:t>）《国务院办公厅关于做好政府公报工作的通知》（国办发〔2018〕22号）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仿宋_GB2312"/>
          <w:sz w:val="24"/>
          <w:szCs w:val="24"/>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4</w:t>
      </w:r>
      <w:r>
        <w:rPr>
          <w:rFonts w:hint="eastAsia" w:ascii="宋体" w:hAnsi="宋体" w:eastAsia="仿宋_GB2312"/>
          <w:sz w:val="24"/>
          <w:szCs w:val="24"/>
        </w:rPr>
        <w:t>）《国务院办公厅关于进一步加强政府信息公开回应社会关切提升政府公信力的意见》（国办发〔2013〕100号）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仿宋_GB2312"/>
          <w:sz w:val="24"/>
          <w:szCs w:val="24"/>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5</w:t>
      </w:r>
      <w:r>
        <w:rPr>
          <w:rFonts w:hint="eastAsia" w:ascii="宋体" w:hAnsi="宋体" w:eastAsia="仿宋_GB2312"/>
          <w:sz w:val="24"/>
          <w:szCs w:val="24"/>
        </w:rPr>
        <w:t>）《国务院办公厅关于加强政府网站信息内容建设的意见》（国办发〔2014〕57号）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6</w:t>
      </w:r>
      <w:r>
        <w:rPr>
          <w:rFonts w:hint="eastAsia" w:ascii="宋体" w:hAnsi="宋体" w:eastAsia="仿宋_GB2312"/>
          <w:sz w:val="24"/>
          <w:szCs w:val="24"/>
        </w:rPr>
        <w:t>）《国务院办公厅关于推进重大建设项目批准和实施领域政府信息公开的意见》（国办发〔2017〕94号）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仿宋_GB2312"/>
          <w:sz w:val="24"/>
          <w:szCs w:val="24"/>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7</w:t>
      </w:r>
      <w:r>
        <w:rPr>
          <w:rFonts w:hint="eastAsia" w:ascii="宋体" w:hAnsi="宋体" w:eastAsia="仿宋_GB2312"/>
          <w:sz w:val="24"/>
          <w:szCs w:val="24"/>
        </w:rPr>
        <w:t>）《国务院办公厅关于推进公共资源配置领域政府信息公开的意见》国办发〔2017〕97号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8</w:t>
      </w:r>
      <w:r>
        <w:rPr>
          <w:rFonts w:hint="eastAsia" w:ascii="宋体" w:hAnsi="宋体" w:eastAsia="仿宋_GB2312"/>
          <w:sz w:val="24"/>
          <w:szCs w:val="24"/>
        </w:rPr>
        <w:t>）《国务院办公厅关于推进社会公益事业建设领域政府信息公开的意见》（国办发〔2018〕10号）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（9）《国务院办公厅印发关于全面推进政务公开工作的意见实施细则的通知》（国办发〔2016〕80号）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（10）《中共河南省委办公厅 河南省人民政府办公厅关于全面推进政务公开工作的实施意见》（豫办〔2016〕60号）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（11）《河南省人民办公厅关于推进重点领域政府信息公开工作的通知》（豫政办〔2015〕101号）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（12）《河南省人民政府办公厅关于印发河南省2018年政务公开重点工作责任分工方案的通知》</w:t>
      </w:r>
      <w:r>
        <w:rPr>
          <w:rFonts w:hint="eastAsia" w:ascii="宋体" w:hAnsi="宋体" w:eastAsia="仿宋_GB2312"/>
          <w:spacing w:val="-9"/>
          <w:sz w:val="24"/>
          <w:szCs w:val="24"/>
          <w:lang w:val="en-US" w:eastAsia="zh-CN"/>
        </w:rPr>
        <w:t>（豫政明电〔2018〕77号）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仿宋_GB2312"/>
          <w:spacing w:val="-9"/>
          <w:sz w:val="24"/>
          <w:szCs w:val="24"/>
          <w:lang w:val="en-US" w:eastAsia="zh-CN"/>
        </w:rPr>
      </w:pPr>
      <w:r>
        <w:rPr>
          <w:rFonts w:hint="eastAsia" w:ascii="宋体" w:hAnsi="宋体" w:eastAsia="仿宋_GB2312"/>
          <w:sz w:val="24"/>
          <w:szCs w:val="24"/>
          <w:lang w:val="en-US" w:eastAsia="zh-CN"/>
        </w:rPr>
        <w:t xml:space="preserve">   （13）《河南省人民政府办公厅关于推进重大建设项目批准实施等领域政府信息公开的实施意见》</w:t>
      </w:r>
      <w:r>
        <w:rPr>
          <w:rFonts w:hint="eastAsia" w:ascii="宋体" w:hAnsi="宋体" w:eastAsia="仿宋_GB2312"/>
          <w:spacing w:val="-9"/>
          <w:sz w:val="24"/>
          <w:szCs w:val="24"/>
          <w:lang w:val="en-US" w:eastAsia="zh-CN"/>
        </w:rPr>
        <w:t>（豫政办〔2018〕48号）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（14）《济源市人民政府办公室关于印发推进重大建设项目批准实施等领域政府信息公开的实施方案的通知》</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（济政办〔2018〕66号）</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F0926"/>
    <w:rsid w:val="41CF0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宋体" w:hAnsi="宋体" w:eastAsia="仿宋_GB2312"/>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2019-03-01T03:30:00Z</dcterms:created>
  <dc:creator>Administrator</dc:creator>
  <cp:lastModifiedBy>Administrator</cp:lastModifiedBy>
  <dcterms:modified xsi:type="dcterms:W3CDTF">2019-03-01T03:30:42Z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