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24" w:rsidRDefault="00BB6D24" w:rsidP="00BB6D24">
      <w:pPr>
        <w:spacing w:line="600" w:lineRule="exact"/>
        <w:rPr>
          <w:rFonts w:ascii="黑体" w:eastAsia="黑体" w:hAnsi="黑体" w:cs="黑体"/>
          <w:bCs/>
          <w:szCs w:val="32"/>
        </w:rPr>
      </w:pPr>
      <w:r>
        <w:rPr>
          <w:rFonts w:ascii="黑体" w:eastAsia="黑体" w:hAnsi="黑体" w:cs="黑体" w:hint="eastAsia"/>
          <w:bCs/>
          <w:szCs w:val="32"/>
        </w:rPr>
        <w:t>附  件</w:t>
      </w:r>
    </w:p>
    <w:p w:rsidR="00BB6D24" w:rsidRDefault="00BB6D24" w:rsidP="00BB6D24">
      <w:pPr>
        <w:spacing w:afterLines="50" w:after="232" w:line="600" w:lineRule="exact"/>
        <w:jc w:val="center"/>
        <w:rPr>
          <w:rFonts w:eastAsia="方正小标宋简体" w:cs="方正小标宋简体" w:hint="eastAsia"/>
          <w:bCs/>
          <w:sz w:val="44"/>
          <w:szCs w:val="44"/>
        </w:rPr>
      </w:pPr>
      <w:bookmarkStart w:id="0" w:name="_GoBack"/>
      <w:r>
        <w:rPr>
          <w:rFonts w:eastAsia="方正小标宋简体" w:cs="方正小标宋简体" w:hint="eastAsia"/>
          <w:bCs/>
          <w:sz w:val="44"/>
          <w:szCs w:val="44"/>
        </w:rPr>
        <w:t>2018</w:t>
      </w:r>
      <w:r>
        <w:rPr>
          <w:rFonts w:eastAsia="方正小标宋简体" w:cs="方正小标宋简体" w:hint="eastAsia"/>
          <w:bCs/>
          <w:sz w:val="44"/>
          <w:szCs w:val="44"/>
        </w:rPr>
        <w:t>年全市环境保护工作意见任务</w:t>
      </w:r>
      <w:proofErr w:type="gramStart"/>
      <w:r>
        <w:rPr>
          <w:rFonts w:eastAsia="方正小标宋简体" w:cs="方正小标宋简体" w:hint="eastAsia"/>
          <w:bCs/>
          <w:sz w:val="44"/>
          <w:szCs w:val="44"/>
        </w:rPr>
        <w:t>分解台</w:t>
      </w:r>
      <w:proofErr w:type="gramEnd"/>
      <w:r>
        <w:rPr>
          <w:rFonts w:eastAsia="方正小标宋简体" w:cs="方正小标宋简体" w:hint="eastAsia"/>
          <w:bCs/>
          <w:sz w:val="44"/>
          <w:szCs w:val="44"/>
        </w:rPr>
        <w:t>账</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5514"/>
        <w:gridCol w:w="2241"/>
        <w:gridCol w:w="2475"/>
        <w:gridCol w:w="1270"/>
        <w:gridCol w:w="544"/>
      </w:tblGrid>
      <w:tr w:rsidR="00BB6D24" w:rsidTr="006812FC">
        <w:trPr>
          <w:trHeight w:val="56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序号</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 xml:space="preserve">工  作  任  </w:t>
            </w:r>
            <w:proofErr w:type="gramStart"/>
            <w:r>
              <w:rPr>
                <w:rFonts w:ascii="黑体" w:eastAsia="黑体" w:hAnsi="黑体" w:cs="黑体" w:hint="eastAsia"/>
                <w:bCs/>
                <w:sz w:val="24"/>
                <w:szCs w:val="24"/>
              </w:rPr>
              <w:t>务</w:t>
            </w:r>
            <w:proofErr w:type="gramEnd"/>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牵头单位</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责任单位</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完成时限</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r>
              <w:rPr>
                <w:rFonts w:ascii="黑体" w:eastAsia="黑体" w:hAnsi="黑体" w:cs="黑体" w:hint="eastAsia"/>
                <w:bCs/>
                <w:sz w:val="24"/>
                <w:szCs w:val="24"/>
              </w:rPr>
              <w:t>备注</w:t>
            </w: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bCs/>
                <w:sz w:val="24"/>
                <w:szCs w:val="24"/>
              </w:rPr>
            </w:pPr>
            <w:proofErr w:type="gramStart"/>
            <w:r>
              <w:rPr>
                <w:rFonts w:ascii="黑体" w:eastAsia="黑体" w:hAnsi="黑体" w:cs="黑体" w:hint="eastAsia"/>
                <w:sz w:val="24"/>
                <w:szCs w:val="24"/>
              </w:rPr>
              <w:t>一</w:t>
            </w:r>
            <w:proofErr w:type="gramEnd"/>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left"/>
              <w:rPr>
                <w:rFonts w:ascii="黑体" w:eastAsia="黑体" w:hAnsi="黑体" w:cs="黑体" w:hint="eastAsia"/>
                <w:bCs/>
                <w:sz w:val="24"/>
                <w:szCs w:val="24"/>
              </w:rPr>
            </w:pPr>
            <w:r>
              <w:rPr>
                <w:rFonts w:ascii="黑体" w:eastAsia="黑体" w:hAnsi="黑体" w:cs="黑体" w:hint="eastAsia"/>
                <w:sz w:val="24"/>
                <w:szCs w:val="24"/>
              </w:rPr>
              <w:t>突出一个核心</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突出改善环境质量这一核心，狠抓环境治理攻坚，</w:t>
            </w:r>
            <w:proofErr w:type="gramStart"/>
            <w:r>
              <w:rPr>
                <w:rFonts w:cs="仿宋_GB2312" w:hint="eastAsia"/>
                <w:bCs/>
                <w:sz w:val="24"/>
                <w:szCs w:val="24"/>
              </w:rPr>
              <w:t>完善部门</w:t>
            </w:r>
            <w:proofErr w:type="gramEnd"/>
            <w:r>
              <w:rPr>
                <w:rFonts w:cs="仿宋_GB2312" w:hint="eastAsia"/>
                <w:bCs/>
                <w:sz w:val="24"/>
                <w:szCs w:val="24"/>
              </w:rPr>
              <w:t>协同推进污染综合治理机制，坚持多</w:t>
            </w:r>
            <w:proofErr w:type="gramStart"/>
            <w:r>
              <w:rPr>
                <w:rFonts w:cs="仿宋_GB2312" w:hint="eastAsia"/>
                <w:bCs/>
                <w:sz w:val="24"/>
                <w:szCs w:val="24"/>
              </w:rPr>
              <w:t>措</w:t>
            </w:r>
            <w:proofErr w:type="gramEnd"/>
            <w:r>
              <w:rPr>
                <w:rFonts w:cs="仿宋_GB2312" w:hint="eastAsia"/>
                <w:bCs/>
                <w:sz w:val="24"/>
                <w:szCs w:val="24"/>
              </w:rPr>
              <w:t>并举，落实各项重点工作任务，主要污染物排放总量大幅减少，为经济社会发展提供环境支撑</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市环境保护委员会</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成员单位</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黑体" w:eastAsia="黑体" w:hAnsi="黑体" w:cs="黑体" w:hint="eastAsia"/>
                <w:sz w:val="24"/>
                <w:szCs w:val="24"/>
              </w:rPr>
            </w:pPr>
            <w:r>
              <w:rPr>
                <w:rFonts w:ascii="黑体" w:eastAsia="黑体" w:hAnsi="黑体" w:cs="黑体" w:hint="eastAsia"/>
                <w:sz w:val="24"/>
                <w:szCs w:val="24"/>
              </w:rPr>
              <w:t>二</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left"/>
              <w:rPr>
                <w:rFonts w:ascii="黑体" w:eastAsia="黑体" w:hAnsi="黑体" w:cs="黑体" w:hint="eastAsia"/>
                <w:sz w:val="24"/>
                <w:szCs w:val="24"/>
              </w:rPr>
            </w:pPr>
            <w:r>
              <w:rPr>
                <w:rFonts w:ascii="黑体" w:eastAsia="黑体" w:hAnsi="黑体" w:cs="黑体" w:hint="eastAsia"/>
                <w:sz w:val="24"/>
                <w:szCs w:val="24"/>
              </w:rPr>
              <w:t>实施三大攻坚战</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（一）</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持续打好大气污染防治攻坚战</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完成钢铁企业烧结、水泥企业旋窑、焦化企业焦炉、碳素企业煅烧和焙烧、玻璃和陶瓷企业炉窑的超低排放改造</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p w:rsidR="00BB6D24" w:rsidRDefault="00BB6D24" w:rsidP="006812FC">
            <w:pPr>
              <w:spacing w:line="400" w:lineRule="exact"/>
              <w:jc w:val="center"/>
              <w:rPr>
                <w:rFonts w:cs="仿宋_GB2312" w:hint="eastAsia"/>
                <w:bCs/>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-572770</wp:posOffset>
                      </wp:positionH>
                      <wp:positionV relativeFrom="paragraph">
                        <wp:posOffset>153035</wp:posOffset>
                      </wp:positionV>
                      <wp:extent cx="459105" cy="1056005"/>
                      <wp:effectExtent l="0" t="0" r="2540" b="317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15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45.1pt;margin-top:12.05pt;width:36.15pt;height:8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DgzQIAAMoFAAAOAAAAZHJzL2Uyb0RvYy54bWysVEtu2zAQ3RfoHQjuFUkObUtC5CCxrKJA&#10;+gHSdk9LlEVUIlWSthwE3bY36Kqb7nuunKNDynacBAWKtlpQ/AzfzJt5nLPzbdugDVOaS5Hi8CTA&#10;iIlCllysUvz+Xe5FGGlDRUkbKViKb5jG57Pnz876LmEjWcumZAoBiNBJ36W4NqZLfF8XNWupPpEd&#10;E3BYSdVSA0u18ktFe0BvG38UBBO/l6rslCyY1rCbDYd45vCrihXmTVVpZlCTYojNuFG5cWlHf3ZG&#10;k5WiXc2LXRj0L6JoKRfg9ACVUUPRWvEnUC0vlNSyMieFbH1ZVbxgjgOwCYNHbK5r2jHHBZKju0Oa&#10;9P+DLV5v3irEyxSPTzEStIUa3X37evf9592PLwj2IEF9pxOwu+7A0mwv5RYK7cjq7koWHzUScl5T&#10;sWIXSsm+ZrSEAEN70z+6OuBoC7LsX8kSHNG1kQ5oW6nWZg/ygQAdCnVzKA7bGlTAJhnHYTDGqIAj&#10;mEwCWFgXNNnf7pQ2L5hskZ2kWEHxHTrdXGkzmO5NrDMhc940sE+TRjzYAMxhB3zDVXtmo3D1vI2D&#10;eBEtIuKR0WThkSDLvIt8TrxJHk7H2Wk2n2fhZ+s3JEnNy5IJ62avrZD8We12Kh9UcVCXlg0vLZwN&#10;SavVct4otKGg7dx9u4QcmfkPw3D5Ai6PKIUjElyOYi+fRFOP5GTsxdMg8oIwvownAYlJlj+kdMUF&#10;+3dKqIdSjqOprWrbgQa1WA3C+i3PwH1PedKk5QY6ScPbFEcHI5pYOS5E6cpsKG+G+VFaLJX7tEDp&#10;90V34rV6HZRrtsstoFhFL2V5AzJWElQGWoX2BxNGP8Afox6aCTD5tKaKYdS8FPAY4pAQ233cgoyn&#10;I1io45Pl8QkVRS2hRwHYMJ2boWOtO8VXNfganp+QF/CAKu60fR/X7tlBw3C0ds3NdqTjtbO6b8Gz&#10;XwAAAP//AwBQSwMEFAAGAAgAAAAhAJpYLOTiAAAACgEAAA8AAABkcnMvZG93bnJldi54bWxMj8FO&#10;wzAQRO9I/IO1SFxQ6iSKgKRxKkBC0ANITVHPbryNQ+N1FLtN4OsxJziu5mnmbbmaTc/OOLrOkoBk&#10;EQNDaqzqqBXwsX2O7oE5L0nJ3hIK+EIHq+ryopSFshNt8Fz7loUScoUUoL0fCs5do9FIt7ADUsgO&#10;djTSh3NsuRrlFMpNz9M4vuVGdhQWtBzwSWNzrE9GwGP93k277evny/da3WzWx7dDppUQ11fzwxKY&#10;x9n/wfCrH9ShCk57eyLlWC8gyuM0oALSLAEWgCi5y4HtA5nHGfCq5P9fqH4AAAD//wMAUEsBAi0A&#10;FAAGAAgAAAAhALaDOJL+AAAA4QEAABMAAAAAAAAAAAAAAAAAAAAAAFtDb250ZW50X1R5cGVzXS54&#10;bWxQSwECLQAUAAYACAAAACEAOP0h/9YAAACUAQAACwAAAAAAAAAAAAAAAAAvAQAAX3JlbHMvLnJl&#10;bHNQSwECLQAUAAYACAAAACEAsYrA4M0CAADKBQAADgAAAAAAAAAAAAAAAAAuAgAAZHJzL2Uyb0Rv&#10;Yy54bWxQSwECLQAUAAYACAAAACEAmlgs5OIAAAAKAQAADwAAAAAAAAAAAAAAAAAnBQAAZHJzL2Rv&#10;d25yZXYueG1sUEsFBgAAAAAEAAQA8wAAADY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15 —</w:t>
                            </w:r>
                          </w:p>
                        </w:txbxContent>
                      </v:textbox>
                    </v:shape>
                  </w:pict>
                </mc:Fallback>
              </mc:AlternateContent>
            </w:r>
            <w:r>
              <w:rPr>
                <w:rFonts w:cs="仿宋_GB2312" w:hint="eastAsia"/>
                <w:bCs/>
                <w:sz w:val="24"/>
                <w:szCs w:val="24"/>
              </w:rPr>
              <w:t>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豫光金</w:t>
            </w:r>
            <w:proofErr w:type="gramStart"/>
            <w:r>
              <w:rPr>
                <w:rFonts w:cs="仿宋_GB2312" w:hint="eastAsia"/>
                <w:bCs/>
                <w:sz w:val="24"/>
                <w:szCs w:val="24"/>
              </w:rPr>
              <w:t>铅启动</w:t>
            </w:r>
            <w:proofErr w:type="gramEnd"/>
            <w:r>
              <w:rPr>
                <w:rFonts w:cs="仿宋_GB2312" w:hint="eastAsia"/>
                <w:bCs/>
                <w:sz w:val="24"/>
                <w:szCs w:val="24"/>
              </w:rPr>
              <w:t>超低排放改造试点，制定治理规划，分批分期组织实施；金利金铅和万洋冶炼对脱硫设施进行提升改造</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豫光金铅、金利金铅、</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万洋冶炼</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实施挥发性有机物总量削减计划，新建涉</w:t>
            </w:r>
            <w:r>
              <w:rPr>
                <w:rFonts w:cs="仿宋_GB2312" w:hint="eastAsia"/>
                <w:bCs/>
                <w:sz w:val="24"/>
                <w:szCs w:val="24"/>
              </w:rPr>
              <w:t>VOCs</w:t>
            </w:r>
            <w:r>
              <w:rPr>
                <w:rFonts w:cs="仿宋_GB2312" w:hint="eastAsia"/>
                <w:bCs/>
                <w:sz w:val="24"/>
                <w:szCs w:val="24"/>
              </w:rPr>
              <w:t>排放的工业企业要进入产业园区，实行</w:t>
            </w:r>
            <w:proofErr w:type="gramStart"/>
            <w:r>
              <w:rPr>
                <w:rFonts w:cs="仿宋_GB2312" w:hint="eastAsia"/>
                <w:bCs/>
                <w:sz w:val="24"/>
                <w:szCs w:val="24"/>
              </w:rPr>
              <w:t>倍</w:t>
            </w:r>
            <w:proofErr w:type="gramEnd"/>
            <w:r>
              <w:rPr>
                <w:rFonts w:cs="仿宋_GB2312" w:hint="eastAsia"/>
                <w:bCs/>
                <w:sz w:val="24"/>
                <w:szCs w:val="24"/>
              </w:rPr>
              <w:t>量削减替代</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50" w:before="232" w:line="400" w:lineRule="exact"/>
              <w:jc w:val="center"/>
              <w:rPr>
                <w:rFonts w:cs="仿宋_GB2312" w:hint="eastAsia"/>
                <w:bCs/>
                <w:sz w:val="24"/>
                <w:szCs w:val="24"/>
              </w:rPr>
            </w:pPr>
            <w:r>
              <w:rPr>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-116205</wp:posOffset>
                      </wp:positionV>
                      <wp:extent cx="459105" cy="1056005"/>
                      <wp:effectExtent l="4445" t="0" r="3175" b="127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16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 o:spid="_x0000_s1027" type="#_x0000_t202" style="position:absolute;left:0;text-align:left;margin-left:-44.4pt;margin-top:-9.15pt;width:36.15pt;height: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SozwIAANEFAAAOAAAAZHJzL2Uyb0RvYy54bWysVMuO0zAU3SPxD5b3mTxwH4kmHc00DUIa&#10;HtIAezdxGovEDrbbdITYwh+wYsOe7+p3cO20nc6MkBCQhePH9bn33Ht8zy+2bYM2TGkuRYrDswAj&#10;JgpZcrFK8bu3uTfFSBsqStpIwVJ8yzS+mD19ct53CYtkLZuSKQQgQid9l+LamC7xfV3UrKX6THZM&#10;wGElVUsNLNXKLxXtAb1t/CgIxn4vVdkpWTCtYTcbDvHM4VcVK8zrqtLMoCbFEJtxo3Lj0o7+7Jwm&#10;K0W7mhf7MOhfRNFSLsDpESqjhqK14o+gWl4oqWVlzgrZ+rKqeMEcB2ATBg/Y3NS0Y44LJEd3xzTp&#10;/wdbvNq8UYiXKR5FGAnaQo12377uvv/c/fiCYA8S1Hc6AbubDizN9kpuodCOrO6uZfFBIyHnNRUr&#10;dqmU7GtGSwgwtDf9k6sDjrYgy/6lLMERXRvpgLaVam32IB8I0KFQt8fisK1BBWySURwGI4wKOILJ&#10;OICFdUGTw+1OafOcyRbZSYoVFN+h0821NoPpwcQ6EzLnTQP7NGnEvQ3AHHbAN1y1ZzYKV89PcRAv&#10;posp8Ug0XngkyDLvMp8Tb5yHk1H2LJvPs/Cz9RuSpOZlyYR1c9BWSP6sdnuVD6o4qkvLhpcWzoak&#10;1Wo5bxTaUNB27r59Qk7M/PthuHwBlweUwogEV1Hs5ePpxCM5GXnxJJh6QRhfxeOAxCTL71O65oL9&#10;OyXUQylH04mtatuBBrVYDcL6Lc/AfY950qTlBjpJw9sUT49GNLFyXIjSldlQ3gzzk7RYKndpgdIf&#10;iu7Ea/U6KNdsl1v3UJyyrbCXsrwFNSsJYgPJQheECaPv4Y9RDz0FCH1cU8Uwal4IeBNxSIhtQm5B&#10;RpMIFur0ZHl6QkVRS2hVADZM52ZoXOtO8VUNvoZXKOQlvKOKO4nfxbV/fdA3HLt9j7ON6XTtrO46&#10;8ewXAAAA//8DAFBLAwQUAAYACAAAACEA9eqSbOMAAAALAQAADwAAAGRycy9kb3ducmV2LnhtbEyP&#10;wU7DMAyG70i8Q+RJXFCXFsYUdU0nQEKwA0jrEOesyZqyxqmabC08PeYEN1v+9Pv7i/XkOnY2Q2g9&#10;SsjmKTCDtdctNhLed0+JABaiQq06j0bClwmwLi8vCpVrP+LWnKvYMArBkCsJNsY+5zzU1jgV5r43&#10;SLeDH5yKtA4N14MaKdx1/CZNl9ypFumDVb15tKY+Vicn4aF6a8eP3cvn8/dGX283x9fDwmopr2bT&#10;/QpYNFP8g+FXn9ShJKe9P6EOrJOQCEHqkYZM3AIjIsmWd8D2hC5ECrws+P8O5Q8AAAD//wMAUEsB&#10;Ai0AFAAGAAgAAAAhALaDOJL+AAAA4QEAABMAAAAAAAAAAAAAAAAAAAAAAFtDb250ZW50X1R5cGVz&#10;XS54bWxQSwECLQAUAAYACAAAACEAOP0h/9YAAACUAQAACwAAAAAAAAAAAAAAAAAvAQAAX3JlbHMv&#10;LnJlbHNQSwECLQAUAAYACAAAACEA9V6EqM8CAADRBQAADgAAAAAAAAAAAAAAAAAuAgAAZHJzL2Uy&#10;b0RvYy54bWxQSwECLQAUAAYACAAAACEA9eqSbOMAAAALAQAADwAAAAAAAAAAAAAAAAApBQAAZHJz&#10;L2Rvd25yZXYueG1sUEsFBgAAAAAEAAQA8wAAADk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16 </w:t>
                            </w:r>
                            <w:r>
                              <w:rPr>
                                <w:rFonts w:eastAsia="宋体" w:cs="宋体" w:hint="eastAsia"/>
                                <w:sz w:val="28"/>
                                <w:szCs w:val="28"/>
                              </w:rPr>
                              <w:t>—</w:t>
                            </w:r>
                          </w:p>
                        </w:txbxContent>
                      </v:textbox>
                    </v:shape>
                  </w:pict>
                </mc:Fallback>
              </mc:AlternateContent>
            </w:r>
            <w:r>
              <w:rPr>
                <w:rFonts w:cs="仿宋_GB2312" w:hint="eastAsia"/>
                <w:bCs/>
                <w:sz w:val="24"/>
                <w:szCs w:val="24"/>
              </w:rPr>
              <w:t>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在重点企业主要排污口安装</w:t>
            </w:r>
            <w:r>
              <w:rPr>
                <w:rFonts w:cs="仿宋_GB2312" w:hint="eastAsia"/>
                <w:bCs/>
                <w:sz w:val="24"/>
                <w:szCs w:val="24"/>
              </w:rPr>
              <w:t>VOCs</w:t>
            </w:r>
            <w:r>
              <w:rPr>
                <w:rFonts w:cs="仿宋_GB2312" w:hint="eastAsia"/>
                <w:bCs/>
                <w:sz w:val="24"/>
                <w:szCs w:val="24"/>
              </w:rPr>
              <w:t>在线监测设备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焦化行业全部改为干法熄焦工艺</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各有关焦化企业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钢铁、建材、有色、火电、焦化、铸造等行业重点抓好料场堆场扬尘整治，推进无组织排放治理工作</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钢铁、建材、有色、</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火电、焦化、铸造等</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对重点管</w:t>
            </w:r>
            <w:proofErr w:type="gramStart"/>
            <w:r>
              <w:rPr>
                <w:rFonts w:cs="仿宋_GB2312" w:hint="eastAsia"/>
                <w:bCs/>
                <w:sz w:val="24"/>
                <w:szCs w:val="24"/>
              </w:rPr>
              <w:t>控企业</w:t>
            </w:r>
            <w:proofErr w:type="gramEnd"/>
            <w:r>
              <w:rPr>
                <w:rFonts w:cs="仿宋_GB2312" w:hint="eastAsia"/>
                <w:bCs/>
                <w:sz w:val="24"/>
                <w:szCs w:val="24"/>
              </w:rPr>
              <w:t>自动监控设施建设情况进行全面排查，对需安装自动监控设施的排污单位，限期全部完成基站建设并与环保部门联网</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实现钢铁、有色、建材、化工等行业重点企业强制性清洁生产</w:t>
            </w:r>
            <w:proofErr w:type="gramStart"/>
            <w:r>
              <w:rPr>
                <w:rFonts w:cs="仿宋_GB2312" w:hint="eastAsia"/>
                <w:bCs/>
                <w:sz w:val="24"/>
                <w:szCs w:val="24"/>
              </w:rPr>
              <w:t>审核全</w:t>
            </w:r>
            <w:proofErr w:type="gramEnd"/>
            <w:r>
              <w:rPr>
                <w:rFonts w:cs="仿宋_GB2312" w:hint="eastAsia"/>
                <w:bCs/>
                <w:sz w:val="24"/>
                <w:szCs w:val="24"/>
              </w:rPr>
              <w:t>覆盖，鼓励其他行业自愿开展清洁生产审核</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钢铁、有色、建材、</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化工等企业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69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每周五开展一次全城大扫除，全面清洗公共设施、交通护栏、绿化隔离带等积</w:t>
            </w:r>
            <w:proofErr w:type="gramStart"/>
            <w:r>
              <w:rPr>
                <w:rFonts w:cs="仿宋_GB2312" w:hint="eastAsia"/>
                <w:bCs/>
                <w:sz w:val="24"/>
                <w:szCs w:val="24"/>
              </w:rPr>
              <w:t>尘</w:t>
            </w:r>
            <w:proofErr w:type="gramEnd"/>
            <w:r>
              <w:rPr>
                <w:rFonts w:cs="仿宋_GB2312" w:hint="eastAsia"/>
                <w:bCs/>
                <w:sz w:val="24"/>
                <w:szCs w:val="24"/>
              </w:rPr>
              <w:t>浮尘；对城乡结合部、背街小巷、城中村等区域生活垃圾进行清除；对楼宇进行立面清洗和楼顶保洁，全面彻底清洗住宅小区阳台、楼顶积尘、企事业单位公共区域积尘，确保城市清洁全覆盖</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市创建工作领导小组办公室</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各有关单位和部门</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75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lastRenderedPageBreak/>
              <w:t>11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严格落实工地周边围挡、物料堆放覆盖、土方开挖湿法作业、路面硬化、出入车辆清洗、渣土车辆密闭运输“六个百分之百”，执行开复工验收、“三员”管理、扬尘防治预算管理等制度。</w:t>
            </w:r>
            <w:r>
              <w:rPr>
                <w:rFonts w:cs="仿宋_GB2312" w:hint="eastAsia"/>
                <w:bCs/>
                <w:sz w:val="24"/>
                <w:szCs w:val="24"/>
              </w:rPr>
              <w:t>1</w:t>
            </w:r>
            <w:r>
              <w:rPr>
                <w:rFonts w:cs="仿宋_GB2312" w:hint="eastAsia"/>
                <w:bCs/>
                <w:sz w:val="24"/>
                <w:szCs w:val="24"/>
              </w:rPr>
              <w:t>万平方米及以上的建筑工地全部安装监测和视频监控。各类长距离的市政、公路、水利等线性工程，全面实行分段施工</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市扬尘污染防治工作领导小组办公室</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市住房和城乡建设局、市交通运输局、市水利、市国土资源局、各产业集聚区（开发）管委会、各镇人民政府、</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5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建筑垃圾运输车辆全部实现自动化密闭运输，统一安装卫星定位装置</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各有关施工单位</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61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按照道路扬尘清扫标准，分类细化道路清扫方案，重点加强对环城路和企业进出厂线的清扫清洗力度，确保达到“以克论净”标准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市扬尘污染防治工作领导小组办公室</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市住房和城乡建设局、市交通运输局、市环境保护局、各产业集聚区（开发）管委会、</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各镇人民政府、</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52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0" w:before="465" w:line="400" w:lineRule="exact"/>
              <w:jc w:val="center"/>
              <w:rPr>
                <w:rFonts w:cs="仿宋_GB2312" w:hint="eastAsia"/>
                <w:bCs/>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-544195</wp:posOffset>
                      </wp:positionH>
                      <wp:positionV relativeFrom="paragraph">
                        <wp:posOffset>40640</wp:posOffset>
                      </wp:positionV>
                      <wp:extent cx="459105" cy="1056005"/>
                      <wp:effectExtent l="0" t="4445" r="2540"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17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 o:spid="_x0000_s1028" type="#_x0000_t202" style="position:absolute;left:0;text-align:left;margin-left:-42.85pt;margin-top:3.2pt;width:36.15pt;height:8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pR0AIAANEFAAAOAAAAZHJzL2Uyb0RvYy54bWysVM2O0zAQviPxDpbv2STFbZNo09Vu0yCk&#10;5Uda4O4mTmOR2MF2m64QV3gDTly481x9DsZO2+3uCgkBOTj+GX8z38znOb/Ytg3aMKW5FCkOzwKM&#10;mChkycUqxe/e5l6EkTZUlLSRgqX4lml8MXv65LzvEjaStWxKphCACJ30XYprY7rE93VRs5bqM9kx&#10;AYeVVC01sFQrv1S0B/S28UdBMPF7qcpOyYJpDbvZcIhnDr+qWGFeV5VmBjUphtiMG5Ubl3b0Z+c0&#10;WSna1bzYh0H/IoqWcgFOj1AZNRStFX8E1fJCSS0rc1bI1pdVxQvmOACbMHjA5qamHXNcIDm6O6ZJ&#10;/z/Y4tXmjUK8TPE4xEjQFmq0+/Z19/3n7scXBHuQoL7TCdjddGBptldyC4V2ZHV3LYsPGgk5r6lY&#10;sUulZF8zWkKA7qZ/cnXA0RZk2b+UJTiiayMd0LZSrc0e5AMBOhTq9lgctjWogE0yjsNgjFEBRzCZ&#10;BLCA4HyaHG53SpvnTLbITlKsoPgOnW6utRlMDybWmZA5bxongEbc2wDMYQd8w1V7ZqNw9fwUB/Ei&#10;WkTEI6PJwiNBlnmX+Zx4kzycjrNn2XyehZ+t35AkNS9LJqybg7ZC8me126t8UMVRXVo2vLRwNiSt&#10;Vst5o9CGgrZz9+0TcmLm3w/D5Qu4PKAUjkhwNYq9fBJNPZKTsRdPg8gLwvgqngQkJll+n9I1F+zf&#10;KaEeSjmOpraqbQca1GI1COu3PAP3PeZJk5Yb6CQNb1McHY1oYuW4EKUrs6G8GeYnabFU7tICpT8U&#10;3YnX6nVQrtkut+6hjA5vYinLW1CzkiA2kCx0QZgw+h7+GPXQU4DQxzVVDKPmhYA3EYeE2CbkFmQ8&#10;HcFCnZ4sT0+oKGoJrQrAhuncDI1r3Sm+qsHX8AqFvIR3VHEncfvghriAk11A33Ds9j3ONqbTtbO6&#10;68SzXwAAAP//AwBQSwMEFAAGAAgAAAAhANcbg4fiAAAACQEAAA8AAABkcnMvZG93bnJldi54bWxM&#10;j8FOwzAMhu9IvENkJC6oSzfGOpWmEyAh2AGkdYhz1nhtWeNUTbYWnn7mBDdb/6ffn7PVaFtxwt43&#10;jhRMJzEIpNKZhioFH9vnaAnCB01Gt45QwTd6WOWXF5lOjRtog6ciVIJLyKdaQR1Cl0rpyxqt9hPX&#10;IXG2d73Vgde+kqbXA5fbVs7ieCGtbogv1LrDpxrLQ3G0Ch6L92b43L5+vfyszc1mfXjbz2uj1PXV&#10;+HAPIuAY/mD41Wd1yNlp545kvGgVRMu7hFEFizkIzqPpLQ87BpNZAjLP5P8P8jMAAAD//wMAUEsB&#10;Ai0AFAAGAAgAAAAhALaDOJL+AAAA4QEAABMAAAAAAAAAAAAAAAAAAAAAAFtDb250ZW50X1R5cGVz&#10;XS54bWxQSwECLQAUAAYACAAAACEAOP0h/9YAAACUAQAACwAAAAAAAAAAAAAAAAAvAQAAX3JlbHMv&#10;LnJlbHNQSwECLQAUAAYACAAAACEAuWM6UdACAADRBQAADgAAAAAAAAAAAAAAAAAuAgAAZHJzL2Uy&#10;b0RvYy54bWxQSwECLQAUAAYACAAAACEA1xuDh+IAAAAJAQAADwAAAAAAAAAAAAAAAAAqBQAAZHJz&#10;L2Rvd25yZXYueG1sUEsFBgAAAAAEAAQA8wAAADk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17 </w:t>
                            </w:r>
                            <w:r>
                              <w:rPr>
                                <w:rFonts w:eastAsia="宋体" w:cs="宋体" w:hint="eastAsia"/>
                                <w:sz w:val="28"/>
                                <w:szCs w:val="28"/>
                              </w:rPr>
                              <w:t>—</w:t>
                            </w:r>
                          </w:p>
                        </w:txbxContent>
                      </v:textbox>
                    </v:shape>
                  </w:pict>
                </mc:Fallback>
              </mc:AlternateContent>
            </w:r>
            <w:r>
              <w:rPr>
                <w:rFonts w:cs="仿宋_GB2312" w:hint="eastAsia"/>
                <w:bCs/>
                <w:sz w:val="24"/>
                <w:szCs w:val="24"/>
              </w:rPr>
              <w:t>14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理顺管理机制，制定整治方案，按照“宜林则林、宜耕则耕、宜草则草、宜景则景”的原则，加强修复绿化，实现露天矿山扬尘</w:t>
            </w:r>
            <w:proofErr w:type="gramStart"/>
            <w:r>
              <w:rPr>
                <w:rFonts w:cs="仿宋_GB2312" w:hint="eastAsia"/>
                <w:bCs/>
                <w:sz w:val="24"/>
                <w:szCs w:val="24"/>
              </w:rPr>
              <w:t>整治全</w:t>
            </w:r>
            <w:proofErr w:type="gramEnd"/>
            <w:r>
              <w:rPr>
                <w:rFonts w:cs="仿宋_GB2312" w:hint="eastAsia"/>
                <w:bCs/>
                <w:sz w:val="24"/>
                <w:szCs w:val="24"/>
              </w:rPr>
              <w:t>覆盖</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市国土资源局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市环境保护局、有关产业集聚（开发）区</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管委会和镇人民政府</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3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noProof/>
                <w:sz w:val="24"/>
              </w:rPr>
              <w:lastRenderedPageBreak/>
              <mc:AlternateContent>
                <mc:Choice Requires="wps">
                  <w:drawing>
                    <wp:anchor distT="0" distB="0" distL="114300" distR="114300" simplePos="0" relativeHeight="251675648" behindDoc="0" locked="0" layoutInCell="1" allowOverlap="1">
                      <wp:simplePos x="0" y="0"/>
                      <wp:positionH relativeFrom="column">
                        <wp:posOffset>-572770</wp:posOffset>
                      </wp:positionH>
                      <wp:positionV relativeFrom="paragraph">
                        <wp:posOffset>-127635</wp:posOffset>
                      </wp:positionV>
                      <wp:extent cx="459105" cy="1170305"/>
                      <wp:effectExtent l="0" t="0" r="2540" b="317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170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18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 o:spid="_x0000_s1029" type="#_x0000_t202" style="position:absolute;left:0;text-align:left;margin-left:-45.1pt;margin-top:-10.05pt;width:36.15pt;height:9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PVCgMAAJIGAAAOAAAAZHJzL2Uyb0RvYy54bWysVc2O0zAQviPxDlbu2SSt0/xo21WbNghp&#10;+ZEWuLuJ01gkdrDdTVeIK7wBJy7cea59DsZO2+3ugoSAHFyPPf5mvvnr+cWubdA1lYoJPnWCM99B&#10;lBeiZHwzdd6+yd3YQUoTXpJGcDp1bqhyLmZPn5z3XUpHohZNSSUCEK7Svps6tdZd6nmqqGlL1Jno&#10;KIfLSsiWaBDlxisl6QG9bbyR70+8Xsiyk6KgSsHpcrh0Zha/qmihX1WVoho1Uwd803aVdl2b1Zud&#10;k3QjSVezYu8G+QsvWsI4GD1CLYkmaCvZI6iWFVIoUemzQrSeqCpWUMsB2AT+AzZXNemo5QLBUd0x&#10;TOr/wRYvr19LxMqpE0J4OGkhR7dfv9x++3H7/TOCMwhQ36kU9K460NS7hdhBoi1Z1V2K4r1CXGQ1&#10;4Rs6l1L0NSUlOBiYl97J0wFHGZB1/0KUYIhstbBAu0q2JnoQDwTo4MnNMTl0p1EBhzhMAj90UAFX&#10;QRD5YxCMCZIeXndS6WdUtMhspo6E5Ft0cn2p9KB6UDHGuMhZ08A5SRt+7wAwhxNqK2h4TVLwBLZG&#10;0/hks/sx8ZNVvIqxi0eTlYv95dKd5xl2J3kQhcvxMsuWwSfjRYDTmpUl5cboodIC/GeZ3Nf8UCPH&#10;WlOiYaWBMy4puVlnjUTXBCo9t98+PCdq3n03bPSAywNKwQj7i1Hi5pM4cnGOQzeJ/Nj1g2SRTHyc&#10;4GV+n9Il4/TfKaEeEhvGkclx20FFKr4Zyuy3PH37PeZJ0pZpmCsNa6dOfFQiqSnOFS9t0jVhzbA/&#10;CYuh8uuwzPPQj/A4dqMoHLt4vPLdRZxn7jwLJpNotcgWqweZXtnqUf8eGZufk1I88Xdv485lqN1D&#10;ndruMw03tJ7erXe208cmYKYz16K8gXaUAroFeg7GOGwoeQe/DuphKEIOPmyJpA5qnnNo6iTA2ExR&#10;K+AwGoEgT2/WpzeEF7WAWQtgwzbTw+TddpJtarA1jBEu5jAIKmZ79M4v4GQEGHyW3X5Im8l6Klut&#10;u7+S2U8AAAD//wMAUEsDBBQABgAIAAAAIQByh2aO4wAAAAsBAAAPAAAAZHJzL2Rvd25yZXYueG1s&#10;TI/BTsMwDIbvSLxDZCQuqEtaTYOVphMgIdhhSOsQ56zxmrImqZpsLTw95gQ3W/70+/uL1WQ7dsYh&#10;tN5JSGcCGLra69Y1Et53z8kdsBCV06rzDiV8YYBVeXlRqFz70W3xXMWGUYgLuZJgYuxzzkNt0Kow&#10;8z06uh38YFWkdWi4HtRI4bbjmRALblXr6INRPT4ZrI/VyUp4rN7a8WP3+vnyvdY32/Vxc5gbLeX1&#10;1fRwDyziFP9g+NUndSjJae9PTgfWSUiWIiOUhkykwIhI0tslsD2hi3kGvCz4/w7lDwAAAP//AwBQ&#10;SwECLQAUAAYACAAAACEAtoM4kv4AAADhAQAAEwAAAAAAAAAAAAAAAAAAAAAAW0NvbnRlbnRfVHlw&#10;ZXNdLnhtbFBLAQItABQABgAIAAAAIQA4/SH/1gAAAJQBAAALAAAAAAAAAAAAAAAAAC8BAABfcmVs&#10;cy8ucmVsc1BLAQItABQABgAIAAAAIQBOwMPVCgMAAJIGAAAOAAAAAAAAAAAAAAAAAC4CAABkcnMv&#10;ZTJvRG9jLnhtbFBLAQItABQABgAIAAAAIQByh2aO4wAAAAsBAAAPAAAAAAAAAAAAAAAAAGQFAABk&#10;cnMvZG93bnJldi54bWxQSwUGAAAAAAQABADzAAAAdAY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18 </w:t>
                            </w:r>
                            <w:r>
                              <w:rPr>
                                <w:rFonts w:eastAsia="宋体" w:cs="宋体" w:hint="eastAsia"/>
                                <w:sz w:val="28"/>
                                <w:szCs w:val="28"/>
                              </w:rPr>
                              <w:t>—</w:t>
                            </w:r>
                          </w:p>
                        </w:txbxContent>
                      </v:textbox>
                    </v:shape>
                  </w:pict>
                </mc:Fallback>
              </mc:AlternateConten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15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新建、改造城市供热管网</w:t>
            </w:r>
            <w:r>
              <w:rPr>
                <w:rFonts w:cs="仿宋_GB2312" w:hint="eastAsia"/>
                <w:bCs/>
                <w:sz w:val="24"/>
                <w:szCs w:val="24"/>
              </w:rPr>
              <w:t>9.8</w:t>
            </w:r>
            <w:r>
              <w:rPr>
                <w:rFonts w:cs="仿宋_GB2312" w:hint="eastAsia"/>
                <w:bCs/>
                <w:sz w:val="24"/>
                <w:szCs w:val="24"/>
              </w:rPr>
              <w:t>公里、换热站</w:t>
            </w:r>
            <w:r>
              <w:rPr>
                <w:rFonts w:cs="仿宋_GB2312" w:hint="eastAsia"/>
                <w:bCs/>
                <w:sz w:val="24"/>
                <w:szCs w:val="24"/>
              </w:rPr>
              <w:t>10</w:t>
            </w:r>
            <w:r>
              <w:rPr>
                <w:rFonts w:cs="仿宋_GB2312" w:hint="eastAsia"/>
                <w:bCs/>
                <w:sz w:val="24"/>
                <w:szCs w:val="24"/>
              </w:rPr>
              <w:t>座，新增城市集中供热面积</w:t>
            </w:r>
            <w:r>
              <w:rPr>
                <w:rFonts w:cs="仿宋_GB2312" w:hint="eastAsia"/>
                <w:bCs/>
                <w:sz w:val="24"/>
                <w:szCs w:val="24"/>
              </w:rPr>
              <w:t>100</w:t>
            </w:r>
            <w:r>
              <w:rPr>
                <w:rFonts w:cs="仿宋_GB2312" w:hint="eastAsia"/>
                <w:bCs/>
                <w:sz w:val="24"/>
                <w:szCs w:val="24"/>
              </w:rPr>
              <w:t>万平方米，城市集中供热普及率达到</w:t>
            </w:r>
            <w:r>
              <w:rPr>
                <w:rFonts w:cs="仿宋_GB2312" w:hint="eastAsia"/>
                <w:bCs/>
                <w:sz w:val="24"/>
                <w:szCs w:val="24"/>
              </w:rPr>
              <w:t>80%</w:t>
            </w:r>
            <w:r>
              <w:rPr>
                <w:rFonts w:cs="仿宋_GB2312" w:hint="eastAsia"/>
                <w:bCs/>
                <w:sz w:val="24"/>
                <w:szCs w:val="24"/>
              </w:rPr>
              <w:t>以上</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各供热企业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1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加快推进沁北电厂集中供热项目机组改造及配套管网建设，保障玉</w:t>
            </w:r>
            <w:proofErr w:type="gramStart"/>
            <w:r>
              <w:rPr>
                <w:rFonts w:cs="仿宋_GB2312" w:hint="eastAsia"/>
                <w:bCs/>
                <w:sz w:val="24"/>
                <w:szCs w:val="24"/>
              </w:rPr>
              <w:t>川产业</w:t>
            </w:r>
            <w:proofErr w:type="gramEnd"/>
            <w:r>
              <w:rPr>
                <w:rFonts w:cs="仿宋_GB2312" w:hint="eastAsia"/>
                <w:bCs/>
                <w:sz w:val="24"/>
                <w:szCs w:val="24"/>
              </w:rPr>
              <w:t>集聚区覆盖至东二环内企业的热源供应</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市发展和改革委员会</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沁北电厂</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90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完成省定煤炭消费总量年度削减目标，新增耗煤项目实施减量替代，实行清单式管理，做到可核查、可统计。坚持“成熟一村、安装一村”，在高污染燃料禁燃区整村推进“双替代”工作。在不具备电代煤、气代煤的农村地区，继续实施洁净型煤替代散煤</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市发展和改革委员会</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市工商行政管理局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70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按照统一标准，完成工业煤气发生炉、热风炉、导热油炉的拆除或清洁能源改造工作</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多渠道拓展天然气气源，继续实行居民燃料清洁替代</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市发展和改革委员会</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市工商行政管理局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2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建设总长</w:t>
            </w:r>
            <w:r>
              <w:rPr>
                <w:rFonts w:cs="仿宋_GB2312" w:hint="eastAsia"/>
                <w:bCs/>
                <w:sz w:val="24"/>
                <w:szCs w:val="24"/>
              </w:rPr>
              <w:t>30</w:t>
            </w:r>
            <w:r>
              <w:rPr>
                <w:rFonts w:cs="仿宋_GB2312" w:hint="eastAsia"/>
                <w:bCs/>
                <w:sz w:val="24"/>
                <w:szCs w:val="24"/>
              </w:rPr>
              <w:t>公里的天然气管网工程</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中裕燃气有限公司</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10</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禁止销售普通柴油和</w:t>
            </w:r>
            <w:proofErr w:type="gramStart"/>
            <w:r>
              <w:rPr>
                <w:rFonts w:cs="仿宋_GB2312" w:hint="eastAsia"/>
                <w:bCs/>
                <w:sz w:val="24"/>
                <w:szCs w:val="24"/>
              </w:rPr>
              <w:t>低于国</w:t>
            </w:r>
            <w:proofErr w:type="gramEnd"/>
            <w:r>
              <w:rPr>
                <w:rFonts w:cs="仿宋_GB2312" w:hint="eastAsia"/>
                <w:bCs/>
                <w:sz w:val="24"/>
                <w:szCs w:val="24"/>
              </w:rPr>
              <w:t>六标准的车用汽柴油，持续开展对加油站、储油库的油品质量抽检，依法查处不合格油品行为</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市商务局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市工商行政管理局、市安全生产监督管理局、市发展和改革委员会、市环境保护局，以及中石化、中石油销售企业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2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lastRenderedPageBreak/>
              <w:t>22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将</w:t>
            </w:r>
            <w:proofErr w:type="gramStart"/>
            <w:r>
              <w:rPr>
                <w:rFonts w:cs="仿宋_GB2312" w:hint="eastAsia"/>
                <w:bCs/>
                <w:sz w:val="24"/>
                <w:szCs w:val="24"/>
              </w:rPr>
              <w:t>老旧车信息</w:t>
            </w:r>
            <w:proofErr w:type="gramEnd"/>
            <w:r>
              <w:rPr>
                <w:rFonts w:cs="仿宋_GB2312" w:hint="eastAsia"/>
                <w:bCs/>
                <w:sz w:val="24"/>
                <w:szCs w:val="24"/>
              </w:rPr>
              <w:t>录入城市监控系统和高速公路联网收费系统“黑名单”数据库，实施联合惩戒</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市交通运输局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4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对通过遥感监测发现的尾气超标排放车辆，依法进行处罚，并向社会曝光</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市交通运输局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62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完善重型车辆绕城方案，</w:t>
            </w:r>
            <w:proofErr w:type="gramStart"/>
            <w:r>
              <w:rPr>
                <w:rFonts w:cs="仿宋_GB2312" w:hint="eastAsia"/>
                <w:bCs/>
                <w:sz w:val="24"/>
                <w:szCs w:val="24"/>
              </w:rPr>
              <w:t>明确国</w:t>
            </w:r>
            <w:proofErr w:type="gramEnd"/>
            <w:r>
              <w:rPr>
                <w:rFonts w:cs="仿宋_GB2312" w:hint="eastAsia"/>
                <w:bCs/>
                <w:sz w:val="24"/>
                <w:szCs w:val="24"/>
              </w:rPr>
              <w:t>三（含）标准以下柴油车辆禁限行区域、路段以及绕行具体路线，严控重型车辆进城。同时，在部分路段设置限</w:t>
            </w:r>
            <w:proofErr w:type="gramStart"/>
            <w:r>
              <w:rPr>
                <w:rFonts w:cs="仿宋_GB2312" w:hint="eastAsia"/>
                <w:bCs/>
                <w:sz w:val="24"/>
                <w:szCs w:val="24"/>
              </w:rPr>
              <w:t>高杆</w:t>
            </w:r>
            <w:proofErr w:type="gramEnd"/>
            <w:r>
              <w:rPr>
                <w:rFonts w:cs="仿宋_GB2312" w:hint="eastAsia"/>
                <w:bCs/>
                <w:sz w:val="24"/>
                <w:szCs w:val="24"/>
              </w:rPr>
              <w:t>和联合执法点，定期</w:t>
            </w:r>
            <w:proofErr w:type="gramStart"/>
            <w:r>
              <w:rPr>
                <w:rFonts w:cs="仿宋_GB2312" w:hint="eastAsia"/>
                <w:bCs/>
                <w:sz w:val="24"/>
                <w:szCs w:val="24"/>
              </w:rPr>
              <w:t>抽查重卡尾气</w:t>
            </w:r>
            <w:proofErr w:type="gramEnd"/>
            <w:r>
              <w:rPr>
                <w:rFonts w:cs="仿宋_GB2312" w:hint="eastAsia"/>
                <w:bCs/>
                <w:sz w:val="24"/>
                <w:szCs w:val="24"/>
              </w:rPr>
              <w:t>和油品</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市交通运输局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建立非道路移动机械排放数据库，组织开展高排放非道路移动机械</w:t>
            </w:r>
            <w:proofErr w:type="gramStart"/>
            <w:r>
              <w:rPr>
                <w:rFonts w:cs="仿宋_GB2312" w:hint="eastAsia"/>
                <w:bCs/>
                <w:sz w:val="24"/>
                <w:szCs w:val="24"/>
              </w:rPr>
              <w:t>禁用区</w:t>
            </w:r>
            <w:proofErr w:type="gramEnd"/>
            <w:r>
              <w:rPr>
                <w:rFonts w:cs="仿宋_GB2312" w:hint="eastAsia"/>
                <w:bCs/>
                <w:sz w:val="24"/>
                <w:szCs w:val="24"/>
              </w:rPr>
              <w:t>专项执法行动</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市交通运输局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市农机局</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 w:before="46" w:line="400" w:lineRule="exact"/>
              <w:jc w:val="center"/>
              <w:rPr>
                <w:rFonts w:cs="仿宋_GB2312" w:hint="eastAsia"/>
                <w:bCs/>
                <w:sz w:val="24"/>
                <w:szCs w:val="24"/>
              </w:rPr>
            </w:pPr>
            <w:r>
              <w:rPr>
                <w:rFonts w:cs="仿宋_GB2312" w:hint="eastAsia"/>
                <w:bCs/>
                <w:sz w:val="24"/>
                <w:szCs w:val="24"/>
              </w:rPr>
              <w:t>26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新增及更换的公交车中新能源比重不低于</w:t>
            </w:r>
            <w:r>
              <w:rPr>
                <w:rFonts w:cs="仿宋_GB2312" w:hint="eastAsia"/>
                <w:bCs/>
                <w:sz w:val="24"/>
                <w:szCs w:val="24"/>
              </w:rPr>
              <w:t>70%</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市交通运输局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市环球运输集团</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30" w:before="139" w:line="400" w:lineRule="exact"/>
              <w:jc w:val="center"/>
              <w:rPr>
                <w:rFonts w:cs="仿宋_GB2312" w:hint="eastAsia"/>
                <w:bCs/>
                <w:sz w:val="24"/>
                <w:szCs w:val="24"/>
              </w:rPr>
            </w:pPr>
            <w:r>
              <w:rPr>
                <w:rFonts w:cs="仿宋_GB2312" w:hint="eastAsia"/>
                <w:bCs/>
                <w:sz w:val="24"/>
                <w:szCs w:val="24"/>
              </w:rPr>
              <w:t>27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行政机关及公共机构购买的新能源汽车占当年配备更新总量的比例不低于</w:t>
            </w:r>
            <w:r>
              <w:rPr>
                <w:rFonts w:cs="仿宋_GB2312" w:hint="eastAsia"/>
                <w:bCs/>
                <w:sz w:val="24"/>
                <w:szCs w:val="24"/>
              </w:rPr>
              <w:t>30%</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市机关事务管理局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各级行政机关及</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公共机构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1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50" w:before="232" w:line="400" w:lineRule="exact"/>
              <w:jc w:val="center"/>
              <w:rPr>
                <w:rFonts w:cs="仿宋_GB2312" w:hint="eastAsia"/>
                <w:bCs/>
                <w:sz w:val="24"/>
                <w:szCs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-572770</wp:posOffset>
                      </wp:positionH>
                      <wp:positionV relativeFrom="paragraph">
                        <wp:posOffset>304800</wp:posOffset>
                      </wp:positionV>
                      <wp:extent cx="459105" cy="1056005"/>
                      <wp:effectExtent l="0" t="0" r="2540" b="127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19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 o:spid="_x0000_s1030" type="#_x0000_t202" style="position:absolute;left:0;text-align:left;margin-left:-45.1pt;margin-top:24pt;width:36.15pt;height:8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DCzgIAANEFAAAOAAAAZHJzL2Uyb0RvYy54bWysVM2O0zAQviPxDpbv2STF/Um06Wq3aRDS&#10;8iMtcHcTJ7FI7GC7TVeIK7wBJy7cea4+B2On7XZ3hYSAHBz/jL+Zb+bznF9s2wZtmNJcigSHZwFG&#10;TOSy4KJK8Lu3mTfDSBsqCtpIwRJ8yzS+mD99ct53MRvJWjYFUwhAhI77LsG1MV3s+zqvWUv1meyY&#10;gMNSqpYaWKrKLxTtAb1t/FEQTPxeqqJTMmdaw246HOK5wy9LlpvXZamZQU2CITbjRuXGlR39+TmN&#10;K0W7muf7MOhfRNFSLsDpESqlhqK14o+gWp4rqWVpznLZ+rIsec4cB2ATBg/Y3NS0Y44LJEd3xzTp&#10;/webv9q8UYgXCSYRRoK2UKPdt6+77z93P74g2IME9Z2Owe6mA0uzvZJbKLQjq7trmX/QSMhFTUXF&#10;LpWSfc1oAQGG9qZ/cnXA0RZk1b+UBTiiayMd0LZUrc0e5AMBOhTq9lgctjUoh00yjsJgjFEORzCZ&#10;BLCwLmh8uN0pbZ4z2SI7SbCC4jt0urnWZjA9mFhnQma8aWCfxo24twGYww74hqv2zEbh6vkpCqLl&#10;bDkjHhlNlh4J0tS7zBbEm2ThdJw+SxeLNPxs/YYkrnlRMGHdHLQVkj+r3V7lgyqO6tKy4YWFsyFp&#10;Va0WjUIbCtrO3LdPyImZfz8Mly/g8oBSOCLB1Sjyssls6pGMjL1oGsy8IIyuoklAIpJm9yldc8H+&#10;nRLqoZTj2dRWte1Ag1pUg7B+yzNw32OeNG65gU7S8DbBs6MRja0cl6JwZTaUN8P8JC2Wyl1aoPSH&#10;ojvxWr0OyjXb1XZ4KNa7FfZKFregZiVBbCBZ6IIwYfQ9/DHqoacAoY9rqhhGzQsBbyIKCbFNyC3I&#10;eDqChTo9WZ2eUJHXEloVgA3ThRka17pTvKrB1/AKhbyEd1RyJ/G7uPavD/qGY7fvcbYxna6d1V0n&#10;nv8CAAD//wMAUEsDBBQABgAIAAAAIQDLsxPs4wAAAAoBAAAPAAAAZHJzL2Rvd25yZXYueG1sTI/B&#10;TsMwEETvSPyDtUhcUOokRNCGbCpAQtADSE2rnt3YjUNjO4rdJvD1LCc4rvZp5k2xnEzHzmrwrbMI&#10;ySwGpmztZGsbhO3mJZoD80FYKTpnFcKX8rAsLy8KkUs32rU6V6FhFGJ9LhB0CH3Oua+1MsLPXK8s&#10;/Q5uMCLQOTRcDmKkcNPxNI7vuBGtpQYtevWsVX2sTgbhqfpox93m7fP1eyVv1qvj+yHTEvH6anp8&#10;ABbUFP5g+NUndSjJae9OVnrWIUSLOCUUIZvTJgKi5H4BbI+QJtkt8LLg/yeUPwAAAP//AwBQSwEC&#10;LQAUAAYACAAAACEAtoM4kv4AAADhAQAAEwAAAAAAAAAAAAAAAAAAAAAAW0NvbnRlbnRfVHlwZXNd&#10;LnhtbFBLAQItABQABgAIAAAAIQA4/SH/1gAAAJQBAAALAAAAAAAAAAAAAAAAAC8BAABfcmVscy8u&#10;cmVsc1BLAQItABQABgAIAAAAIQBQ89DCzgIAANEFAAAOAAAAAAAAAAAAAAAAAC4CAABkcnMvZTJv&#10;RG9jLnhtbFBLAQItABQABgAIAAAAIQDLsxPs4wAAAAoBAAAPAAAAAAAAAAAAAAAAACgFAABkcnMv&#10;ZG93bnJldi54bWxQSwUGAAAAAAQABADzAAAAOAY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19 </w:t>
                            </w:r>
                            <w:r>
                              <w:rPr>
                                <w:rFonts w:eastAsia="宋体" w:cs="宋体" w:hint="eastAsia"/>
                                <w:sz w:val="28"/>
                                <w:szCs w:val="28"/>
                              </w:rPr>
                              <w:t>—</w:t>
                            </w:r>
                          </w:p>
                        </w:txbxContent>
                      </v:textbox>
                    </v:shape>
                  </w:pict>
                </mc:Fallback>
              </mc:AlternateContent>
            </w:r>
            <w:r>
              <w:rPr>
                <w:rFonts w:cs="仿宋_GB2312" w:hint="eastAsia"/>
                <w:bCs/>
                <w:sz w:val="24"/>
                <w:szCs w:val="24"/>
              </w:rPr>
              <w:t>28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roofErr w:type="gramStart"/>
            <w:r>
              <w:rPr>
                <w:rFonts w:cs="仿宋_GB2312" w:hint="eastAsia"/>
                <w:bCs/>
                <w:sz w:val="24"/>
                <w:szCs w:val="24"/>
              </w:rPr>
              <w:t>完善轻</w:t>
            </w:r>
            <w:proofErr w:type="gramEnd"/>
            <w:r>
              <w:rPr>
                <w:rFonts w:cs="仿宋_GB2312" w:hint="eastAsia"/>
                <w:bCs/>
                <w:sz w:val="24"/>
                <w:szCs w:val="24"/>
              </w:rPr>
              <w:t>中度和重度污染天气管控清单，按照“一厂</w:t>
            </w:r>
            <w:proofErr w:type="gramStart"/>
            <w:r>
              <w:rPr>
                <w:rFonts w:cs="仿宋_GB2312" w:hint="eastAsia"/>
                <w:bCs/>
                <w:sz w:val="24"/>
                <w:szCs w:val="24"/>
              </w:rPr>
              <w:t>一</w:t>
            </w:r>
            <w:proofErr w:type="gramEnd"/>
            <w:r>
              <w:rPr>
                <w:rFonts w:cs="仿宋_GB2312" w:hint="eastAsia"/>
                <w:bCs/>
                <w:sz w:val="24"/>
                <w:szCs w:val="24"/>
              </w:rPr>
              <w:t>策”制定管控措施，落实到生产线和生产设备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29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科学实施工业企业错峰生产，以不同行业污染物排放水平确定差别化的采暖季错峰生产方式，充分调动企业治污主动性，实现“谁改造谁受益，早改造早受益”</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市工业和信息化</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委员会</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48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noProof/>
                <w:sz w:val="24"/>
              </w:rPr>
              <w:lastRenderedPageBreak/>
              <mc:AlternateContent>
                <mc:Choice Requires="wps">
                  <w:drawing>
                    <wp:anchor distT="0" distB="0" distL="114300" distR="114300" simplePos="0" relativeHeight="251676672" behindDoc="0" locked="0" layoutInCell="1" allowOverlap="1">
                      <wp:simplePos x="0" y="0"/>
                      <wp:positionH relativeFrom="column">
                        <wp:posOffset>-572770</wp:posOffset>
                      </wp:positionH>
                      <wp:positionV relativeFrom="paragraph">
                        <wp:posOffset>-143510</wp:posOffset>
                      </wp:positionV>
                      <wp:extent cx="468630" cy="1104265"/>
                      <wp:effectExtent l="0" t="1270" r="254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1104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20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8" o:spid="_x0000_s1031" type="#_x0000_t202" style="position:absolute;left:0;text-align:left;margin-left:-45.1pt;margin-top:-11.3pt;width:36.9pt;height:8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iNCgMAAJIGAAAOAAAAZHJzL2Uyb0RvYy54bWysVc2O0zAQviPxDlHu2SStm6TRpqs2Pwhp&#10;+ZEWuLuJ01gkdrDdTVeIK7wBJy7cea59DsZO2+3ugoSAHFz/jMffN/PN9Pxi17XWNRGScpbY/pln&#10;W4SVvKJsk9hv3xROZFtSYVbhljOS2DdE2heLp0/Ohz4mE97wtiLCAidMxkOf2I1Sfey6smxIh+UZ&#10;7wmDw5qLDitYio1bCTyA9651J54XuAMXVS94SaSE3Ww8tBfGf12TUr2qa0mU1SY2YFNmFGZc69Fd&#10;nON4I3Df0HIPA/8Fig5TBo8eXWVYYWsr6CNXHS0Fl7xWZyXvXF7XtCSGA7DxvQdsrhrcE8MFgiP7&#10;Y5jk/3Nbvrx+LSxaJTaCTDHcQY5uv365/fbj9vtnC/YgQEMvY7C76sFS7VZ8B4k2ZGV/ycv30mI8&#10;bTDbkKUQfGgIrgCgr2+6J1dHP1I7WQ8veAUP4a3ixtGuFp2OHsTDAu+QqJtjcshOWSVsoiAKpnBS&#10;wpHve2gSzMwTOD7c7oVUzwjvLD1JbAHJN97x9aVUGg2ODyb6McYL2rZGAC27twGG4w4xChpv4xiQ&#10;wFRbakwmux/n3jyP8gg5gCd3kJdlzrJIkRMUfjjLplmaZv4njcJHcUOrijD96EFpPvqzTO41P2rk&#10;qDXJW1ppdxqSFJt12grrGoPSC/Ptw3Ni5t6HYUICXB5Q8ifIW03mThFEoYMKNHPmoRc5nj9fzQMP&#10;zVFW3Kd0SRn5d0rWAImdReEMctz1oEjJNqPMfsvTM99jnjjuqIK+0tIusaOjEY61OHNWmaQrTNtx&#10;fhIWTeXXYVkWMy9E08gJw9nUQdPcc1ZRkTrL1A+CMF+lq/xBpnOjHvnvkTH5OZHiCd79G3eQQbsH&#10;nZrq0wU3lp7arXem0k3d6Mpc8+oGylFwqBaoLGjjMCH4Hfza1gBNEXLwYYsFsa32OYOinvsI6S5q&#10;FmgWTmAhTk/WpyeYlQ2HXgvOxmmqxs677QXdNPDW2EYYX0IjqKmp0TtcwEkvoPEZdvsmrTvr6dpY&#10;3f2VLH4CAAD//wMAUEsDBBQABgAIAAAAIQAp+YiU4wAAAAsBAAAPAAAAZHJzL2Rvd25yZXYueG1s&#10;TI/BTsMwDIbvSLxDZCQuqEtbRjVK0wmQEOzApHWIc9Z4TVmTVE22Fp5+5gQ3W/70+/uL5WQ6dsLB&#10;t84KSGYxMLS1U61tBHxsX6IFMB+kVbJzFgV8o4dleXlRyFy50W7wVIWGUYj1uRSgQ+hzzn2t0Ug/&#10;cz1auu3dYGSgdWi4GuRI4abjaRxn3MjW0gcte3zWWB+qoxHwVK3b8XP79vX6s1I3m9XhfT/XSojr&#10;q+nxAVjAKfzB8KtP6lCS084drfKsExDdxymhNKRpBoyIKMnmwHaE3iW3wMuC/+9QngEAAP//AwBQ&#10;SwECLQAUAAYACAAAACEAtoM4kv4AAADhAQAAEwAAAAAAAAAAAAAAAAAAAAAAW0NvbnRlbnRfVHlw&#10;ZXNdLnhtbFBLAQItABQABgAIAAAAIQA4/SH/1gAAAJQBAAALAAAAAAAAAAAAAAAAAC8BAABfcmVs&#10;cy8ucmVsc1BLAQItABQABgAIAAAAIQAxcLiNCgMAAJIGAAAOAAAAAAAAAAAAAAAAAC4CAABkcnMv&#10;ZTJvRG9jLnhtbFBLAQItABQABgAIAAAAIQAp+YiU4wAAAAsBAAAPAAAAAAAAAAAAAAAAAGQFAABk&#10;cnMvZG93bnJldi54bWxQSwUGAAAAAAQABADzAAAAdAY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20 </w:t>
                            </w:r>
                            <w:r>
                              <w:rPr>
                                <w:rFonts w:eastAsia="宋体" w:cs="宋体" w:hint="eastAsia"/>
                                <w:sz w:val="28"/>
                                <w:szCs w:val="28"/>
                              </w:rPr>
                              <w:t>—</w:t>
                            </w:r>
                          </w:p>
                        </w:txbxContent>
                      </v:textbox>
                    </v:shape>
                  </w:pict>
                </mc:Fallback>
              </mc:AlternateContent>
            </w:r>
          </w:p>
          <w:p w:rsidR="00BB6D24" w:rsidRDefault="00BB6D24" w:rsidP="006812FC">
            <w:pPr>
              <w:spacing w:line="400" w:lineRule="exact"/>
              <w:jc w:val="center"/>
              <w:rPr>
                <w:rFonts w:cs="仿宋_GB2312" w:hint="eastAsia"/>
                <w:bCs/>
                <w:sz w:val="24"/>
                <w:szCs w:val="24"/>
              </w:rPr>
            </w:pPr>
          </w:p>
          <w:p w:rsidR="00BB6D24" w:rsidRDefault="00BB6D24" w:rsidP="006812FC">
            <w:pPr>
              <w:spacing w:line="400" w:lineRule="exact"/>
              <w:jc w:val="center"/>
              <w:rPr>
                <w:rFonts w:cs="仿宋_GB2312" w:hint="eastAsia"/>
                <w:bCs/>
                <w:sz w:val="24"/>
                <w:szCs w:val="24"/>
              </w:rPr>
            </w:pPr>
          </w:p>
          <w:p w:rsidR="00BB6D24" w:rsidRDefault="00BB6D24" w:rsidP="006812FC">
            <w:pPr>
              <w:spacing w:line="400" w:lineRule="exact"/>
              <w:jc w:val="center"/>
              <w:rPr>
                <w:rFonts w:cs="仿宋_GB2312" w:hint="eastAsia"/>
                <w:bCs/>
                <w:sz w:val="24"/>
                <w:szCs w:val="24"/>
              </w:rPr>
            </w:pPr>
            <w:r>
              <w:rPr>
                <w:rFonts w:cs="仿宋_GB2312" w:hint="eastAsia"/>
                <w:bCs/>
                <w:sz w:val="24"/>
                <w:szCs w:val="24"/>
              </w:rPr>
              <w:t>30</w:t>
            </w:r>
          </w:p>
          <w:p w:rsidR="00BB6D24" w:rsidRDefault="00BB6D24" w:rsidP="006812FC">
            <w:pPr>
              <w:spacing w:line="400" w:lineRule="exact"/>
              <w:jc w:val="center"/>
              <w:rPr>
                <w:rFonts w:cs="仿宋_GB2312" w:hint="eastAsia"/>
                <w:bCs/>
                <w:sz w:val="24"/>
                <w:szCs w:val="24"/>
              </w:rPr>
            </w:pP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加快推进秸秆利用产业化，综合利用率达到</w:t>
            </w:r>
            <w:r>
              <w:rPr>
                <w:rFonts w:cs="仿宋_GB2312" w:hint="eastAsia"/>
                <w:bCs/>
                <w:sz w:val="24"/>
                <w:szCs w:val="24"/>
              </w:rPr>
              <w:t>88%</w:t>
            </w:r>
            <w:r>
              <w:rPr>
                <w:rFonts w:cs="仿宋_GB2312" w:hint="eastAsia"/>
                <w:bCs/>
                <w:sz w:val="24"/>
                <w:szCs w:val="24"/>
              </w:rPr>
              <w:t>以上。加强卫星遥感、“蓝天卫士”系统应用，确保实现夏秋两季“零火点”目标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市环境保护局、市林业局、市农机局、市城乡一体化工作办公室，以及各产业集聚区（开发）管委会、各镇人民政府、各街道办事处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11</w:t>
            </w:r>
            <w:r>
              <w:rPr>
                <w:rFonts w:cs="仿宋_GB2312" w:hint="eastAsia"/>
                <w:bCs/>
                <w:sz w:val="24"/>
                <w:szCs w:val="24"/>
              </w:rPr>
              <w:t>月</w:t>
            </w:r>
            <w:r>
              <w:rPr>
                <w:rFonts w:cs="仿宋_GB2312" w:hint="eastAsia"/>
                <w:bCs/>
                <w:sz w:val="24"/>
                <w:szCs w:val="24"/>
              </w:rPr>
              <w:t>5</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8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31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hint="eastAsia"/>
                <w:sz w:val="24"/>
              </w:rPr>
              <w:t>全面落实</w:t>
            </w:r>
            <w:proofErr w:type="gramStart"/>
            <w:r>
              <w:rPr>
                <w:rFonts w:hint="eastAsia"/>
                <w:sz w:val="24"/>
              </w:rPr>
              <w:t>一</w:t>
            </w:r>
            <w:proofErr w:type="gramEnd"/>
            <w:r>
              <w:rPr>
                <w:rFonts w:hint="eastAsia"/>
                <w:sz w:val="24"/>
              </w:rPr>
              <w:t>环路内禁止焚烧生活垃圾、枯枝落叶和杂草要求</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有关产业集聚区（开发）管委会、镇人民政府、街道办事处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8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32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hint="eastAsia"/>
                <w:sz w:val="24"/>
              </w:rPr>
            </w:pPr>
            <w:r>
              <w:rPr>
                <w:rFonts w:hint="eastAsia"/>
                <w:sz w:val="24"/>
              </w:rPr>
              <w:t>全面落实</w:t>
            </w:r>
            <w:proofErr w:type="gramStart"/>
            <w:r>
              <w:rPr>
                <w:rFonts w:hint="eastAsia"/>
                <w:sz w:val="24"/>
              </w:rPr>
              <w:t>一</w:t>
            </w:r>
            <w:proofErr w:type="gramEnd"/>
            <w:r>
              <w:rPr>
                <w:rFonts w:hint="eastAsia"/>
                <w:sz w:val="24"/>
              </w:rPr>
              <w:t>环路外禁止焚烧生活垃圾、枯枝落叶和杂草要求</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市城乡一体化工作</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办公室</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各产业集聚区（开发）管委会、各镇人民政府、各街道办事处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6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33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加强烟花爆竹生产、运输等源头管控，规范销售网点管理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市安全生产监督</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管理局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各有关单位</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34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各产业集聚（开发）区、各街道办事处全域范围、各镇镇区范围全时段禁止销售、燃放烟花爆竹</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市公安局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市安全生产监督管理局、市供销社，以及各产业集聚（开发）区管委会、各镇人民政府、各街道办事处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lastRenderedPageBreak/>
              <w:t>（二）</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坚决打赢水污染防治攻坚战</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51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35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严格落实河长制工作方案要求，构建市、集聚区和镇（街道）、行政村三级河长体系，明确责任，严格监管，完善水环境治理机制</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市水利局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各有关部门、各产业集聚（开发）区管委会、各镇人民政府、各街道办事处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3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36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roofErr w:type="gramStart"/>
            <w:r>
              <w:rPr>
                <w:rFonts w:cs="仿宋_GB2312" w:hint="eastAsia"/>
                <w:bCs/>
                <w:sz w:val="24"/>
                <w:szCs w:val="24"/>
              </w:rPr>
              <w:t>对蟒河</w:t>
            </w:r>
            <w:proofErr w:type="gramEnd"/>
            <w:r>
              <w:rPr>
                <w:rFonts w:cs="仿宋_GB2312" w:hint="eastAsia"/>
                <w:bCs/>
                <w:sz w:val="24"/>
                <w:szCs w:val="24"/>
              </w:rPr>
              <w:t>等</w:t>
            </w:r>
            <w:r>
              <w:rPr>
                <w:rFonts w:cs="仿宋_GB2312" w:hint="eastAsia"/>
                <w:bCs/>
                <w:sz w:val="24"/>
                <w:szCs w:val="24"/>
              </w:rPr>
              <w:t>13</w:t>
            </w:r>
            <w:r>
              <w:rPr>
                <w:rFonts w:cs="仿宋_GB2312" w:hint="eastAsia"/>
                <w:bCs/>
                <w:sz w:val="24"/>
                <w:szCs w:val="24"/>
              </w:rPr>
              <w:t>条河流的入河排污口进行排查整治，</w:t>
            </w:r>
            <w:proofErr w:type="gramStart"/>
            <w:r>
              <w:rPr>
                <w:rFonts w:cs="仿宋_GB2312" w:hint="eastAsia"/>
                <w:bCs/>
                <w:sz w:val="24"/>
                <w:szCs w:val="24"/>
              </w:rPr>
              <w:t>逐河制定</w:t>
            </w:r>
            <w:proofErr w:type="gramEnd"/>
            <w:r>
              <w:rPr>
                <w:rFonts w:cs="仿宋_GB2312" w:hint="eastAsia"/>
                <w:bCs/>
                <w:sz w:val="24"/>
                <w:szCs w:val="24"/>
              </w:rPr>
              <w:t>治理计划</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市水利局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6</w:t>
            </w:r>
            <w:r>
              <w:rPr>
                <w:rFonts w:cs="仿宋_GB2312" w:hint="eastAsia"/>
                <w:bCs/>
                <w:sz w:val="24"/>
                <w:szCs w:val="24"/>
              </w:rPr>
              <w:t>月</w:t>
            </w:r>
            <w:r>
              <w:rPr>
                <w:rFonts w:cs="仿宋_GB2312" w:hint="eastAsia"/>
                <w:bCs/>
                <w:sz w:val="24"/>
                <w:szCs w:val="24"/>
              </w:rPr>
              <w:t>30</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4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37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全面抓好清河行动，对河湖沿线的厕所、生活垃圾、秸秆等进行清理，开展河流底泥清淤工程</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市水利局</w:t>
            </w:r>
          </w:p>
          <w:p w:rsidR="00BB6D24" w:rsidRDefault="00BB6D24" w:rsidP="006812FC">
            <w:pPr>
              <w:spacing w:line="36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38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roofErr w:type="gramStart"/>
            <w:r>
              <w:rPr>
                <w:rFonts w:cs="仿宋_GB2312" w:hint="eastAsia"/>
                <w:bCs/>
                <w:sz w:val="24"/>
                <w:szCs w:val="24"/>
              </w:rPr>
              <w:t>完成盘</w:t>
            </w:r>
            <w:proofErr w:type="gramEnd"/>
            <w:r>
              <w:rPr>
                <w:rFonts w:cs="仿宋_GB2312" w:hint="eastAsia"/>
                <w:bCs/>
                <w:sz w:val="24"/>
                <w:szCs w:val="24"/>
              </w:rPr>
              <w:t>溪河生态综合治理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市水利局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86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50" w:before="232" w:line="400" w:lineRule="exact"/>
              <w:jc w:val="center"/>
              <w:textAlignment w:val="center"/>
              <w:rPr>
                <w:rFonts w:cs="仿宋_GB2312" w:hint="eastAsia"/>
                <w:bCs/>
                <w:sz w:val="24"/>
                <w:szCs w:val="24"/>
              </w:rPr>
            </w:pPr>
            <w:r>
              <w:rPr>
                <w:rFonts w:hint="eastAsia"/>
                <w:sz w:val="24"/>
              </w:rPr>
              <w:t>39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通过引水、蓄水和输水工程建设，加强水量调度管理，保障基本生态用水，维护水体生态功能</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市水利局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0" w:before="465" w:line="40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-582295</wp:posOffset>
                      </wp:positionH>
                      <wp:positionV relativeFrom="page">
                        <wp:posOffset>504825</wp:posOffset>
                      </wp:positionV>
                      <wp:extent cx="459105" cy="1056005"/>
                      <wp:effectExtent l="0" t="1270" r="2540"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21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32" type="#_x0000_t202" style="position:absolute;left:0;text-align:left;margin-left:-45.85pt;margin-top:39.75pt;width:36.15pt;height:8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hzwIAANEFAAAOAAAAZHJzL2Uyb0RvYy54bWysVM2O0zAQviPxDpbv2STF/Um06Wq3aRDS&#10;8iMtcHcTJ7FI7GC7TVeIK7wBJy7cea4+B2On7XZ3hYSAHBz/jL+Zb+bznF9s2wZtmNJcigSHZwFG&#10;TOSy4KJK8Lu3mTfDSBsqCtpIwRJ8yzS+mD99ct53MRvJWjYFUwhAhI77LsG1MV3s+zqvWUv1meyY&#10;gMNSqpYaWKrKLxTtAb1t/FEQTPxeqqJTMmdaw246HOK5wy9LlpvXZamZQU2CITbjRuXGlR39+TmN&#10;K0W7muf7MOhfRNFSLsDpESqlhqK14o+gWp4rqWVpznLZ+rIsec4cB2ATBg/Y3NS0Y44LJEd3xzTp&#10;/webv9q8UYgXCSZTjARtoUa7b19333/ufnxBsAcJ6jsdg91NB5ZmeyW3UGhHVnfXMv+gkZCLmoqK&#10;XSol+5rRAgIM7U3/5OqAoy3Iqn8pC3BE10Y6oG2pWps9yAcCdCjU7bE4bGtQDptkHIXBGKMcjmAy&#10;CWBhXdD4cLtT2jxnskV2kmAFxXfodHOtzWB6MLHOhMx408A+jRtxbwMwhx3wDVftmY3C1fNTFETL&#10;2XJGPDKaLD0SpKl3mS2IN8nC6Th9li4WafjZ+g1JXPOiYMK6OWgrJH9Wu73KB1Uc1aVlwwsLZ0PS&#10;qlotGoU2FLSduW+fkBMz/34YLl/A5QGlcESCq1HkZZPZ1CMZGXvRNJh5QRhdRZOARCTN7lO65oL9&#10;OyXUQynHs6mtatuBBrWoBmH9lmfgvsc8adxyA52k4W2CZ0cjGls5LkXhymwob4b5SVoslbu0QOkP&#10;RXfitXodlGu2q617KBPr3Qp7JYtbULOSIDaQLHRBmDD6Hv4Y9dBTgNDHNVUMo+aFgDcRhYTYJuQW&#10;ZDwdwUKdnqxOT6jIawmtCsCG6cIMjWvdKV7V4Gt4hUJewjsquZP4XVz71wd9w7Hb9zjbmE7Xzuqu&#10;E89/AQAA//8DAFBLAwQUAAYACAAAACEAq9j0FOMAAAAKAQAADwAAAGRycy9kb3ducmV2LnhtbEyP&#10;wU7DMBBE70j8g7VIXFDqpEppE7KpAAlBDyA1RZzd2I1D43UUu03g6zEnOK7maeZtsZ5Mx85qcK0l&#10;hGQWA1NUW9lSg/C+e4pWwJwXJEVnSSF8KQfr8vKiELm0I23VufINCyXkcoGgve9zzl2tlRFuZntF&#10;ITvYwQgfzqHhchBjKDcdn8fxLTeipbCgRa8etaqP1ckgPFRv7fixe/l8/t7Im+3m+HpItUS8vpru&#10;74B5Nfk/GH71gzqUwWlvTyQd6xCiLFkGFGGZLYAFIEqyFNgeYZ4uVsDLgv9/ofwBAAD//wMAUEsB&#10;Ai0AFAAGAAgAAAAhALaDOJL+AAAA4QEAABMAAAAAAAAAAAAAAAAAAAAAAFtDb250ZW50X1R5cGVz&#10;XS54bWxQSwECLQAUAAYACAAAACEAOP0h/9YAAACUAQAACwAAAAAAAAAAAAAAAAAvAQAAX3JlbHMv&#10;LnJlbHNQSwECLQAUAAYACAAAACEAXzP64c8CAADRBQAADgAAAAAAAAAAAAAAAAAuAgAAZHJzL2Uy&#10;b0RvYy54bWxQSwECLQAUAAYACAAAACEAq9j0FOMAAAAKAQAADwAAAAAAAAAAAAAAAAApBQAAZHJz&#10;L2Rvd25yZXYueG1sUEsFBgAAAAAEAAQA8wAAADk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21 </w:t>
                            </w:r>
                            <w:r>
                              <w:rPr>
                                <w:rFonts w:eastAsia="宋体" w:cs="宋体" w:hint="eastAsia"/>
                                <w:sz w:val="28"/>
                                <w:szCs w:val="28"/>
                              </w:rPr>
                              <w:t>—</w:t>
                            </w:r>
                          </w:p>
                        </w:txbxContent>
                      </v:textbox>
                      <w10:wrap anchory="page"/>
                    </v:shape>
                  </w:pict>
                </mc:Fallback>
              </mc:AlternateContent>
            </w:r>
            <w:r>
              <w:rPr>
                <w:rFonts w:cs="仿宋_GB2312" w:hint="eastAsia"/>
                <w:bCs/>
                <w:sz w:val="24"/>
                <w:szCs w:val="24"/>
              </w:rPr>
              <w:t>40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按照禁养区调整划分方案，依法关闭取缔禁养区内的养殖户，并实施动态监控，严防反弹。禁养区、限养区内严禁新上养殖项目</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非禁养区新建养殖项目的，实行严格的土地、环评等审批手续，配套建设相应治污设施，坚决杜绝粪污水</w:t>
            </w:r>
            <w:r>
              <w:rPr>
                <w:rFonts w:cs="仿宋_GB2312" w:hint="eastAsia"/>
                <w:bCs/>
                <w:sz w:val="24"/>
                <w:szCs w:val="24"/>
              </w:rPr>
              <w:lastRenderedPageBreak/>
              <w:t>入河</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lastRenderedPageBreak/>
              <w:t>市农牧局</w:t>
            </w:r>
          </w:p>
          <w:p w:rsidR="00BB6D24" w:rsidRDefault="00BB6D24" w:rsidP="006812FC">
            <w:pPr>
              <w:spacing w:line="360" w:lineRule="exact"/>
              <w:jc w:val="center"/>
              <w:rPr>
                <w:rFonts w:cs="仿宋_GB2312" w:hint="eastAsia"/>
                <w:bCs/>
                <w:sz w:val="24"/>
                <w:szCs w:val="24"/>
              </w:rPr>
            </w:pPr>
            <w:r>
              <w:rPr>
                <w:rFonts w:cs="仿宋_GB2312" w:hint="eastAsia"/>
                <w:bCs/>
                <w:sz w:val="24"/>
                <w:szCs w:val="24"/>
              </w:rPr>
              <w:t>市国土资源局</w:t>
            </w:r>
          </w:p>
          <w:p w:rsidR="00BB6D24" w:rsidRDefault="00BB6D24" w:rsidP="006812FC">
            <w:pPr>
              <w:spacing w:line="360" w:lineRule="exact"/>
              <w:jc w:val="center"/>
              <w:rPr>
                <w:rFonts w:cs="仿宋_GB2312" w:hint="eastAsia"/>
                <w:bCs/>
                <w:sz w:val="24"/>
                <w:szCs w:val="24"/>
              </w:rPr>
            </w:pPr>
            <w:r>
              <w:rPr>
                <w:rFonts w:cs="仿宋_GB2312" w:hint="eastAsia"/>
                <w:bCs/>
                <w:sz w:val="24"/>
                <w:szCs w:val="24"/>
              </w:rPr>
              <w:lastRenderedPageBreak/>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lastRenderedPageBreak/>
              <w:t>各产业集聚（开发）区管委会、各镇人民政</w:t>
            </w:r>
            <w:r>
              <w:rPr>
                <w:rFonts w:cs="仿宋_GB2312" w:hint="eastAsia"/>
                <w:bCs/>
                <w:sz w:val="24"/>
                <w:szCs w:val="24"/>
              </w:rPr>
              <w:lastRenderedPageBreak/>
              <w:t>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lastRenderedPageBreak/>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6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-563880</wp:posOffset>
                      </wp:positionH>
                      <wp:positionV relativeFrom="page">
                        <wp:posOffset>-99695</wp:posOffset>
                      </wp:positionV>
                      <wp:extent cx="440055" cy="1047115"/>
                      <wp:effectExtent l="4445" t="0" r="3175" b="317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047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22 </w:t>
                                  </w:r>
                                  <w:r>
                                    <w:rPr>
                                      <w:rFonts w:eastAsia="宋体" w:cs="宋体" w:hint="eastAsia"/>
                                      <w:sz w:val="28"/>
                                      <w:szCs w:val="28"/>
                                    </w:rPr>
                                    <w:t>—</w:t>
                                  </w:r>
                                </w:p>
                                <w:p w:rsidR="00BB6D24" w:rsidRDefault="00BB6D24" w:rsidP="00BB6D24">
                                  <w:pPr>
                                    <w:rPr>
                                      <w:rFonts w:hint="eastAsia"/>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33" type="#_x0000_t202" style="position:absolute;left:0;text-align:left;margin-left:-44.4pt;margin-top:-7.85pt;width:34.65pt;height:8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KSDAMAAJIGAAAOAAAAZHJzL2Uyb0RvYy54bWysVc2O0zAQviPxDlbu2SSt06TRpqs2bRDS&#10;8iMtcHcTp7FI7GC7m64QV3gDTly481z7HIydttvdBQkBObj+GY/nm++b6fnFrm3QNZWKCZ46wZnv&#10;IMoLUTK+SZ23b3I3dpDShJekEZymzg1VzsXs6ZPzvkvoSNSiKalE4ISrpO9Sp9a6SzxPFTVtiToT&#10;HeVwWAnZEg1LufFKSXrw3jbeyPcnXi9k2UlRUKVgdzkcOjPrv6pooV9VlaIaNakDsWk7SjuuzejN&#10;zkmykaSrWbEPg/xFFC1hHB49uloSTdBWskeuWlZIoUSlzwrReqKqWEEtBkAT+A/QXNWkoxYLJEd1&#10;xzSp/+e2eHn9WiJWpg6eOIiTFji6/frl9tuP2++fEexBgvpOJWB31YGl3i3EDoi2YFV3KYr3CnGR&#10;1YRv6FxK0deUlBBgYG56J1cHP8o4WfcvRAkPka0W1tGukq3JHuQDgXcg6uZIDt1pVMAmxr4fhg4q&#10;4CjwcRQEoX2CJIfbnVT6GRUtMpPUkUC+9U6uL5U20ZDkYGIe4yJnTWMF0PB7G2A47FCroOE2SSAS&#10;mBpLE5Nl9+PUn67iVYxdPJqsXOwvl+48z7A7yYMoXI6XWbYMPpkoApzUrCwpN48elBbgP2Nyr/lB&#10;I0etKdGw0rgzISm5WWeNRNcElJ7bb5+eEzPvfhg2JYDlAaRghP3FaOrmkzhycY5Ddxr5sesH08V0&#10;4uMpXub3IV0yTv8dEuqB2DCODMdtB4pUfDPI7Lc4ffs9xkmSlmnoKw1rUyc+GpHEiHPFS0u6JqwZ&#10;5idpMVB+nZZ5HvoRHsduFIVjF49XvruI88ydZ8FkEq0W2WL1gOmVVY/698xYfk6keBLv/o27kEG7&#10;B53a6jMFN5Se3q13ttIjkzBTmWtR3kA5SgHVAjUHbRwmlLyDXwf10BSBgw9bIqmDmuccinoaQBVC&#10;F7ULHEYjWMjTk/XpCeFFLaDXgrNhmumh8247yTY1vDW0ES7m0AgqZmv0Li7AZBbQ+Cy6fZM2nfV0&#10;ba3u/kpmPwEAAP//AwBQSwMEFAAGAAgAAAAhAN238S7kAAAACwEAAA8AAABkcnMvZG93bnJldi54&#10;bWxMj8FOwzAMhu9IvENkJC6oSzttrCtNJ0BCsANI6ybOWZM1ZY1TNdlaePqZE9xs+dPv789Xo23Z&#10;Wfe+cSggmcTANFZONVgL2G1fohSYDxKVbB1qAd/aw6q4vsplptyAG30uQ80oBH0mBZgQuoxzXxlt&#10;pZ+4TiPdDq63MtDa11z1cqBw2/JpHN9zKxukD0Z2+tno6lierICn8qMZPrdvX68/a3W3WR/fDzOj&#10;hLi9GR8fgAU9hj8YfvVJHQpy2rsTKs9aAVGaknqgIZkvgBERJcs5sD2hs+UUeJHz/x2KCwAAAP//&#10;AwBQSwECLQAUAAYACAAAACEAtoM4kv4AAADhAQAAEwAAAAAAAAAAAAAAAAAAAAAAW0NvbnRlbnRf&#10;VHlwZXNdLnhtbFBLAQItABQABgAIAAAAIQA4/SH/1gAAAJQBAAALAAAAAAAAAAAAAAAAAC8BAABf&#10;cmVscy8ucmVsc1BLAQItABQABgAIAAAAIQC99HKSDAMAAJIGAAAOAAAAAAAAAAAAAAAAAC4CAABk&#10;cnMvZTJvRG9jLnhtbFBLAQItABQABgAIAAAAIQDdt/Eu5AAAAAsBAAAPAAAAAAAAAAAAAAAAAGYF&#10;AABkcnMvZG93bnJldi54bWxQSwUGAAAAAAQABADzAAAAdwY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22 </w:t>
                            </w:r>
                            <w:r>
                              <w:rPr>
                                <w:rFonts w:eastAsia="宋体" w:cs="宋体" w:hint="eastAsia"/>
                                <w:sz w:val="28"/>
                                <w:szCs w:val="28"/>
                              </w:rPr>
                              <w:t>—</w:t>
                            </w:r>
                          </w:p>
                          <w:p w:rsidR="00BB6D24" w:rsidRDefault="00BB6D24" w:rsidP="00BB6D24">
                            <w:pPr>
                              <w:rPr>
                                <w:rFonts w:hint="eastAsia"/>
                              </w:rPr>
                            </w:pPr>
                          </w:p>
                        </w:txbxContent>
                      </v:textbox>
                      <w10:wrap anchory="page"/>
                    </v:shape>
                  </w:pict>
                </mc:Fallback>
              </mc:AlternateContent>
            </w:r>
          </w:p>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集中开展蟒河、</w:t>
            </w:r>
            <w:proofErr w:type="gramStart"/>
            <w:r>
              <w:rPr>
                <w:rFonts w:cs="仿宋_GB2312" w:hint="eastAsia"/>
                <w:bCs/>
                <w:sz w:val="24"/>
                <w:szCs w:val="24"/>
              </w:rPr>
              <w:t>济河及</w:t>
            </w:r>
            <w:proofErr w:type="gramEnd"/>
            <w:r>
              <w:rPr>
                <w:rFonts w:cs="仿宋_GB2312" w:hint="eastAsia"/>
                <w:bCs/>
                <w:sz w:val="24"/>
                <w:szCs w:val="24"/>
              </w:rPr>
              <w:t>支流沿线重点区域养殖场（区）综合整治，全市规模畜禽养殖场（区）粪污综合利用设施配套率达到</w:t>
            </w:r>
            <w:r>
              <w:rPr>
                <w:rFonts w:cs="仿宋_GB2312" w:hint="eastAsia"/>
                <w:bCs/>
                <w:sz w:val="24"/>
                <w:szCs w:val="24"/>
              </w:rPr>
              <w:t>75%</w:t>
            </w:r>
            <w:r>
              <w:rPr>
                <w:rFonts w:cs="仿宋_GB2312" w:hint="eastAsia"/>
                <w:bCs/>
                <w:sz w:val="24"/>
                <w:szCs w:val="24"/>
              </w:rPr>
              <w:t>以上</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9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疏通主要纳污管网，敷设老旧城区和城乡结合部的生活污水支管网，重点建设天坛街道、北海街道、玉泉街道的生活污水管网工程</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建设覆盖虎岭经济技术开发区、玉</w:t>
            </w:r>
            <w:proofErr w:type="gramStart"/>
            <w:r>
              <w:rPr>
                <w:rFonts w:cs="仿宋_GB2312" w:hint="eastAsia"/>
                <w:bCs/>
                <w:sz w:val="24"/>
                <w:szCs w:val="24"/>
              </w:rPr>
              <w:t>川产业</w:t>
            </w:r>
            <w:proofErr w:type="gramEnd"/>
            <w:r>
              <w:rPr>
                <w:rFonts w:cs="仿宋_GB2312" w:hint="eastAsia"/>
                <w:bCs/>
                <w:sz w:val="24"/>
                <w:szCs w:val="24"/>
              </w:rPr>
              <w:t>集聚区的主管网</w:t>
            </w:r>
            <w:proofErr w:type="gramStart"/>
            <w:r>
              <w:rPr>
                <w:rFonts w:cs="仿宋_GB2312" w:hint="eastAsia"/>
                <w:bCs/>
                <w:sz w:val="24"/>
                <w:szCs w:val="24"/>
              </w:rPr>
              <w:t>和思礼镇区</w:t>
            </w:r>
            <w:proofErr w:type="gramEnd"/>
            <w:r>
              <w:rPr>
                <w:rFonts w:cs="仿宋_GB2312" w:hint="eastAsia"/>
                <w:bCs/>
                <w:sz w:val="24"/>
                <w:szCs w:val="24"/>
              </w:rPr>
              <w:t>的排污主支管网，确保生活污水“应收尽收”</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虎岭经济技术开发区</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管委会、玉川产业</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集聚区管委会以及</w:t>
            </w:r>
          </w:p>
          <w:p w:rsidR="00BB6D24" w:rsidRDefault="00BB6D24" w:rsidP="006812FC">
            <w:pPr>
              <w:spacing w:line="400" w:lineRule="exact"/>
              <w:jc w:val="center"/>
              <w:rPr>
                <w:rFonts w:cs="仿宋_GB2312" w:hint="eastAsia"/>
                <w:bCs/>
                <w:sz w:val="24"/>
                <w:szCs w:val="24"/>
              </w:rPr>
            </w:pPr>
            <w:proofErr w:type="gramStart"/>
            <w:r>
              <w:rPr>
                <w:rFonts w:cs="仿宋_GB2312" w:hint="eastAsia"/>
                <w:bCs/>
                <w:sz w:val="24"/>
                <w:szCs w:val="24"/>
              </w:rPr>
              <w:t>思礼镇</w:t>
            </w:r>
            <w:proofErr w:type="gramEnd"/>
            <w:r>
              <w:rPr>
                <w:rFonts w:cs="仿宋_GB2312" w:hint="eastAsia"/>
                <w:bCs/>
                <w:sz w:val="24"/>
                <w:szCs w:val="24"/>
              </w:rPr>
              <w:t>人民政府</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72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城市污水处理厂、第二污水处理厂实现稳定运行</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济源北控水</w:t>
            </w:r>
            <w:proofErr w:type="gramStart"/>
            <w:r>
              <w:rPr>
                <w:rFonts w:cs="仿宋_GB2312" w:hint="eastAsia"/>
                <w:bCs/>
                <w:sz w:val="24"/>
                <w:szCs w:val="24"/>
              </w:rPr>
              <w:t>务</w:t>
            </w:r>
            <w:proofErr w:type="gramEnd"/>
            <w:r>
              <w:rPr>
                <w:rFonts w:cs="仿宋_GB2312" w:hint="eastAsia"/>
                <w:bCs/>
                <w:sz w:val="24"/>
                <w:szCs w:val="24"/>
              </w:rPr>
              <w:t>有限公司</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44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强化玉</w:t>
            </w:r>
            <w:proofErr w:type="gramStart"/>
            <w:r>
              <w:rPr>
                <w:rFonts w:cs="仿宋_GB2312" w:hint="eastAsia"/>
                <w:bCs/>
                <w:sz w:val="24"/>
                <w:szCs w:val="24"/>
              </w:rPr>
              <w:t>川产业</w:t>
            </w:r>
            <w:proofErr w:type="gramEnd"/>
            <w:r>
              <w:rPr>
                <w:rFonts w:cs="仿宋_GB2312" w:hint="eastAsia"/>
                <w:bCs/>
                <w:sz w:val="24"/>
                <w:szCs w:val="24"/>
              </w:rPr>
              <w:t>集聚区污水处理厂、坡头城镇污水处理厂和</w:t>
            </w:r>
            <w:proofErr w:type="gramStart"/>
            <w:r>
              <w:rPr>
                <w:rFonts w:cs="仿宋_GB2312" w:hint="eastAsia"/>
                <w:bCs/>
                <w:sz w:val="24"/>
                <w:szCs w:val="24"/>
              </w:rPr>
              <w:t>承留</w:t>
            </w:r>
            <w:proofErr w:type="gramEnd"/>
            <w:r>
              <w:rPr>
                <w:rFonts w:cs="仿宋_GB2312" w:hint="eastAsia"/>
                <w:bCs/>
                <w:sz w:val="24"/>
                <w:szCs w:val="24"/>
              </w:rPr>
              <w:t>镇滨湖社区、</w:t>
            </w:r>
            <w:proofErr w:type="gramStart"/>
            <w:r>
              <w:rPr>
                <w:rFonts w:cs="仿宋_GB2312" w:hint="eastAsia"/>
                <w:bCs/>
                <w:sz w:val="24"/>
                <w:szCs w:val="24"/>
              </w:rPr>
              <w:t>克井镇</w:t>
            </w:r>
            <w:proofErr w:type="gramEnd"/>
            <w:r>
              <w:rPr>
                <w:rFonts w:cs="仿宋_GB2312" w:hint="eastAsia"/>
                <w:bCs/>
                <w:sz w:val="24"/>
                <w:szCs w:val="24"/>
              </w:rPr>
              <w:t>北辰社区污水处理站运行监管，确保生活污水得到有效处理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玉</w:t>
            </w:r>
            <w:proofErr w:type="gramStart"/>
            <w:r>
              <w:rPr>
                <w:rFonts w:cs="仿宋_GB2312" w:hint="eastAsia"/>
                <w:bCs/>
                <w:sz w:val="24"/>
                <w:szCs w:val="24"/>
              </w:rPr>
              <w:t>川产业</w:t>
            </w:r>
            <w:proofErr w:type="gramEnd"/>
            <w:r>
              <w:rPr>
                <w:rFonts w:cs="仿宋_GB2312" w:hint="eastAsia"/>
                <w:bCs/>
                <w:sz w:val="24"/>
                <w:szCs w:val="24"/>
              </w:rPr>
              <w:t>集聚区管委会、坡头镇、承留镇、</w:t>
            </w:r>
          </w:p>
          <w:p w:rsidR="00BB6D24" w:rsidRDefault="00BB6D24" w:rsidP="006812FC">
            <w:pPr>
              <w:spacing w:line="400" w:lineRule="exact"/>
              <w:jc w:val="center"/>
              <w:rPr>
                <w:rFonts w:cs="仿宋_GB2312" w:hint="eastAsia"/>
                <w:bCs/>
                <w:sz w:val="24"/>
                <w:szCs w:val="24"/>
              </w:rPr>
            </w:pPr>
            <w:proofErr w:type="gramStart"/>
            <w:r>
              <w:rPr>
                <w:rFonts w:cs="仿宋_GB2312" w:hint="eastAsia"/>
                <w:bCs/>
                <w:sz w:val="24"/>
                <w:szCs w:val="24"/>
              </w:rPr>
              <w:t>克井镇</w:t>
            </w:r>
            <w:proofErr w:type="gramEnd"/>
            <w:r>
              <w:rPr>
                <w:rFonts w:cs="仿宋_GB2312" w:hint="eastAsia"/>
                <w:bCs/>
                <w:sz w:val="24"/>
                <w:szCs w:val="24"/>
              </w:rPr>
              <w:t>人民政府</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593"/>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lastRenderedPageBreak/>
              <w:t>47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严格落实环保新法新</w:t>
            </w:r>
            <w:proofErr w:type="gramStart"/>
            <w:r>
              <w:rPr>
                <w:rFonts w:cs="仿宋_GB2312" w:hint="eastAsia"/>
                <w:bCs/>
                <w:sz w:val="24"/>
                <w:szCs w:val="24"/>
              </w:rPr>
              <w:t>规</w:t>
            </w:r>
            <w:proofErr w:type="gramEnd"/>
            <w:r>
              <w:rPr>
                <w:rFonts w:cs="仿宋_GB2312" w:hint="eastAsia"/>
                <w:bCs/>
                <w:sz w:val="24"/>
                <w:szCs w:val="24"/>
              </w:rPr>
              <w:t>新标，专项整治化工、焦化、煤炭、饮料、食品加工、毛皮制革、有色金属冶炼、医药制造、电镀等重点水污染物排放行业，实施清洁化改造</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0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淘汰工艺装备不符合国家产业政策的工业企业</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市工业和信息化</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委员会</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106"/>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49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roofErr w:type="gramStart"/>
            <w:r>
              <w:rPr>
                <w:rFonts w:cs="仿宋_GB2312" w:hint="eastAsia"/>
                <w:bCs/>
                <w:sz w:val="24"/>
                <w:szCs w:val="24"/>
              </w:rPr>
              <w:t>对蟒河、济河</w:t>
            </w:r>
            <w:proofErr w:type="gramEnd"/>
            <w:r>
              <w:rPr>
                <w:rFonts w:cs="仿宋_GB2312" w:hint="eastAsia"/>
                <w:bCs/>
                <w:sz w:val="24"/>
                <w:szCs w:val="24"/>
              </w:rPr>
              <w:t>流域内的所有涉水企业开展规范化整治，加强污染防治设施监管，确保工业废水稳定达标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27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按照国家、省的产业政策规定和环保要求，煤炭行业完成矿井水综合利用工程，钢铁行业开展废水深度处理回用，推进化工行业废水深度治理，启动实施电力行业废水“零排放”工程，对其他行业开展清洁化改造</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999"/>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200" w:before="930" w:line="40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-582295</wp:posOffset>
                      </wp:positionH>
                      <wp:positionV relativeFrom="page">
                        <wp:posOffset>1272540</wp:posOffset>
                      </wp:positionV>
                      <wp:extent cx="459105" cy="1056005"/>
                      <wp:effectExtent l="0" t="3175" r="2540"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23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34" type="#_x0000_t202" style="position:absolute;left:0;text-align:left;margin-left:-45.85pt;margin-top:100.2pt;width:36.15pt;height:8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1fCQMAAJIGAAAOAAAAZHJzL2Uyb0RvYy54bWysVc2O0zAQviPxDlbu2SSt2/xo01WbNghp&#10;+ZEWuLuJ01gkdrDdTVeIK7wBJy7cea59DsZO2+3ugoSAHNyxPf5mvvnr+cWubdA1lYoJnjrBme8g&#10;ygtRMr5JnbdvcjdykNKEl6QRnKbODVXOxezpk/O+S+hI1KIpqUQAwlXSd6lTa90lnqeKmrZEnYmO&#10;crishGyJhq3ceKUkPaC3jTfy/anXC1l2UhRUKThdDpfOzOJXFS30q6pSVKMmdcA3bVdp17VZvdk5&#10;STaSdDUr9m6Qv/CiJYyD0SPUkmiCtpI9gmpZIYUSlT4rROuJqmIFtRyATeA/YHNVk45aLhAc1R3D&#10;pP4fbPHy+rVErEwdPHEQJy3k6Pbrl9tvP26/f0ZwBgHqO5WA3lUHmnq3EDtItCWruktRvFeIi6wm&#10;fEPnUoq+pqQEBwPz0jt5OuAoA7LuX4gSDJGtFhZoV8nWRA/igQAdEnVzTA7daVTAIZ7EgQ8+FnAF&#10;wtSHjTFBksPrTir9jIoWGSF1JCTfopPrS6UH1YOKMcZFzpoGzknS8HsHgDmcUFtBw2uSgCcgGk3j&#10;k83ux9iPV9Eqwi4eTVcu9pdLd55n2J3mQThZjpdZtgw+GS8CnNSsLCk3Rg+VFuA/y+S+5ocaOdaa&#10;Eg0rDZxxScnNOmskuiZQ6bn99uE5UfPuu2GjB1weUApG2F+MYjefRqGLczxx49CPXD+IF/HUxzFe&#10;5vcpXTJO/50S6iGxkyg0OW47qEjFN0OZ/Zanb7/HPEnSMg1zpWFt6kRHJZKY4lzx0iZdE9YM8klY&#10;DJVfh2WeT/wQjyM3DCdjF49XvruI8sydZ8F0Gq4W2WL1INMrWz3q3yNj83NSiif+7m3cuQy1e6hT&#10;232m4YbW07v1znZ6ZAJmOnMtyhtoRymgW6DnYIyDQMk7+HVQD0MRcvBhSyR1UPOcQ1PHAcZmitoN&#10;noQj2MjTm/XpDeFFLWDWAtggZnqYvNtOsk0NtoYxwsUcBkHFbI/e+QWczAYGn2W3H9Jmsp7urdbd&#10;X8nsJwAAAP//AwBQSwMEFAAGAAgAAAAhACGe/VTjAAAACwEAAA8AAABkcnMvZG93bnJldi54bWxM&#10;j8FOwzAMhu9IvENkJC6oSwtTx0rdCZAQ7ADSOsQ5a7y2rEmqJlsLT485wc2WP/3/53w1mU6caPCt&#10;swjJLAZBtnK6tTXC+/YpugXhg7Jadc4Swhd5WBXnZ7nKtBvthk5lqAWHWJ8phCaEPpPSVw0Z5Weu&#10;J8u3vRuMCrwOtdSDGjncdPI6jlNpVGu5oVE9PTZUHcqjQXgo39rxY/vy+fy91leb9eF1P2804uXF&#10;dH8HItAU/mD41Wd1KNhp545We9EhRMtkwSgC18xBMBElSx52CDdpugBZ5PL/D8UPAAAA//8DAFBL&#10;AQItABQABgAIAAAAIQC2gziS/gAAAOEBAAATAAAAAAAAAAAAAAAAAAAAAABbQ29udGVudF9UeXBl&#10;c10ueG1sUEsBAi0AFAAGAAgAAAAhADj9If/WAAAAlAEAAAsAAAAAAAAAAAAAAAAALwEAAF9yZWxz&#10;Ly5yZWxzUEsBAi0AFAAGAAgAAAAhAOIY3V8JAwAAkgYAAA4AAAAAAAAAAAAAAAAALgIAAGRycy9l&#10;Mm9Eb2MueG1sUEsBAi0AFAAGAAgAAAAhACGe/VTjAAAACwEAAA8AAAAAAAAAAAAAAAAAYwUAAGRy&#10;cy9kb3ducmV2LnhtbFBLBQYAAAAABAAEAPMAAABzBg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23 </w:t>
                            </w:r>
                            <w:r>
                              <w:rPr>
                                <w:rFonts w:eastAsia="宋体" w:cs="宋体" w:hint="eastAsia"/>
                                <w:sz w:val="28"/>
                                <w:szCs w:val="28"/>
                              </w:rPr>
                              <w:t>—</w:t>
                            </w:r>
                          </w:p>
                        </w:txbxContent>
                      </v:textbox>
                      <w10:wrap anchory="page"/>
                    </v:shape>
                  </w:pict>
                </mc:Fallback>
              </mc:AlternateContent>
            </w:r>
            <w:r>
              <w:rPr>
                <w:rFonts w:cs="仿宋_GB2312" w:hint="eastAsia"/>
                <w:bCs/>
                <w:sz w:val="24"/>
                <w:szCs w:val="24"/>
              </w:rPr>
              <w:t>51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严格落实农村生活垃圾“村收集、镇运输、市处理”的运作模式，建立长效管理机制，确保农村生活垃圾集中处置到位；通过“以奖促治、以奖代补”，完善产业集聚（开发）区和镇级环卫基础设施</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市城乡一体化工作</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办公室</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46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lastRenderedPageBreak/>
              <w:t>52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抓好农业面源污染防治，引导和鼓励农民使用生物农药或高效、低毒、低残留农药，大力推广测土配方施肥技术，减少化肥施用量，净化农田排水及地表径流</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37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-563880</wp:posOffset>
                      </wp:positionH>
                      <wp:positionV relativeFrom="page">
                        <wp:posOffset>-121285</wp:posOffset>
                      </wp:positionV>
                      <wp:extent cx="450215" cy="1083945"/>
                      <wp:effectExtent l="4445" t="4445" r="2540" b="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0215" cy="1083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24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4" o:spid="_x0000_s1035" type="#_x0000_t202" style="position:absolute;left:0;text-align:left;margin-left:-44.4pt;margin-top:-9.55pt;width:35.45pt;height:85.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JiFgMAAKEGAAAOAAAAZHJzL2Uyb0RvYy54bWysVc2O0zAQviPxDpbv2SSt0yTVZlGbNghp&#10;+ZH4ubuJ01gkdrC9m64QV3gDTly481z7HIyd7m524YCAHFx7PJ6Zb76Z6emTQ9eiS6Y0lyLD4UmA&#10;EROlrLjYZ/jtm8JLMNKGioq2UrAMXzGNn5w9fnQ69Es2k41sK6YQGBF6OfQZbozpl76vy4Z1VJ/I&#10;ngm4rKXqqIGj2vuVogNY71p/FgQLf5Cq6pUsmdYg3YyX+MzZr2tWmpd1rZlBbYYhNuNW5dadXf2z&#10;U7rcK9o3vDyGQf8iio5yAU5vTW2ooehC8V9MdbxUUsvanJSy82Vd85I5DIAmDB6ged3QnjkskBzd&#10;36ZJ/z+z5YvLVwrxKsOEYCRoBxxdf/1y/e3H9ffPCGSQoKHXS9B73YOmOazlAYh2YHV/Lsv3GgmZ&#10;N1Ts2UopOTSMVhBgaF/6k6ejHW2N7IbnsgJH9MJIZ+hQqw4pCeyEQRLYz4khPQicAW9Xt1yxg0El&#10;CEkUzMIIoxKu4NE8JZHzSJfWmKWiV9o8ZbJDdpNhBbXgrNLLc21scHcqVl3Igretq4dW3BOA4ihh&#10;rqDG13QJkcDWatqYHNkf0yDdJtuEeGS22Hok2Gy8VZETb1GEcbSZb/J8E36yUYRk2fCqYsI6vSm8&#10;kPwZsccWGEvmtvS0bHllzdmQtNrv8lahSwqFX7jvmJ6Jmn8/DJcSwPIAUjgjwXqWesUiiT1SkMhL&#10;4yDxgjBdp4uApGRT3Id0zgX7d0hoAGKjJLYcd32VYS32jr8JgAc4XeW4ngbK7ql13MCYaXmX4WN9&#10;OaJtrW5F5faG8nbcT9Jiofw+LasiCmIyT7w4juYemW8Db50UubfKw8Ui3q7z9fYB01tXPfrfM+P4&#10;mZTiJN6jj7uQIRE3deqa0fbf2InmsDu4xk9venwnqyvoTteH0HMw1aFtGH0HvxgNMCOBgw8XVDGM&#10;2mcCejwNCbFD1R1IFM/goKY3u+kNFWUjYfSCsXGbm3EQX/SK7xvwNU4VIVcwF2ruetQOkDEuwGQP&#10;MAcduuPMtoN2enZad/8sZz8BAAD//wMAUEsDBBQABgAIAAAAIQBanmEu3wAAAAsBAAAPAAAAZHJz&#10;L2Rvd25yZXYueG1sTI/BTsMwDIbvSLxDZCRuXRqkla40nQDBBRCMMu5eE9pC41RNtpW3x5zgZsuf&#10;fn9/uZ7dIA52Cr0nDWqRgrDUeNNTq2H7dp/kIEJEMjh4shq+bYB1dXpSYmH8kV7toY6t4BAKBWro&#10;YhwLKUPTWYdh4UdLfPvwk8PI69RKM+GRw90gL9I0kw574g8djva2s81XvXca3ufPzTI+PsencEN3&#10;tXl52Gwx0/r8bL6+AhHtHP9g+NVndajYaef3ZIIYNCR5zuqRB7VSIJhI1OUKxI7RpcpAVqX836H6&#10;AQAA//8DAFBLAQItABQABgAIAAAAIQC2gziS/gAAAOEBAAATAAAAAAAAAAAAAAAAAAAAAABbQ29u&#10;dGVudF9UeXBlc10ueG1sUEsBAi0AFAAGAAgAAAAhADj9If/WAAAAlAEAAAsAAAAAAAAAAAAAAAAA&#10;LwEAAF9yZWxzLy5yZWxzUEsBAi0AFAAGAAgAAAAhACG58mIWAwAAoQYAAA4AAAAAAAAAAAAAAAAA&#10;LgIAAGRycy9lMm9Eb2MueG1sUEsBAi0AFAAGAAgAAAAhAFqeYS7fAAAACwEAAA8AAAAAAAAAAAAA&#10;AAAAcAUAAGRycy9kb3ducmV2LnhtbFBLBQYAAAAABAAEAPMAAAB8Bg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24 </w:t>
                            </w:r>
                            <w:r>
                              <w:rPr>
                                <w:rFonts w:eastAsia="宋体" w:cs="宋体" w:hint="eastAsia"/>
                                <w:sz w:val="28"/>
                                <w:szCs w:val="28"/>
                              </w:rPr>
                              <w:t>—</w:t>
                            </w:r>
                          </w:p>
                        </w:txbxContent>
                      </v:textbox>
                      <w10:wrap anchory="page"/>
                    </v:shape>
                  </w:pict>
                </mc:Fallback>
              </mc:AlternateContent>
            </w:r>
          </w:p>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结合“美丽乡村建设”，加强农村生活污水收集处理，重点抓好全市</w:t>
            </w:r>
            <w:r>
              <w:rPr>
                <w:rFonts w:cs="仿宋_GB2312" w:hint="eastAsia"/>
                <w:bCs/>
                <w:sz w:val="24"/>
                <w:szCs w:val="24"/>
              </w:rPr>
              <w:t>24</w:t>
            </w:r>
            <w:r>
              <w:rPr>
                <w:rFonts w:cs="仿宋_GB2312" w:hint="eastAsia"/>
                <w:bCs/>
                <w:sz w:val="24"/>
                <w:szCs w:val="24"/>
              </w:rPr>
              <w:t>个行政村的生活污水收集管网及处理设施建设</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市城乡一体化工作</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办公室</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28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完成省定生态村创建任务</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21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抓好小庄、柴庄在用城市集中式饮用水水源地保护工作，在水源地保护区设置警戒地理标志，取缔一级保护区内与供水设施和保护水源无关的建设项目，禁止在二级保护区内新建、改建、扩建排放污染物的项目，确保各项保护措施落到实处</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673"/>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抓好河口村水库和</w:t>
            </w:r>
            <w:proofErr w:type="gramStart"/>
            <w:r>
              <w:rPr>
                <w:rFonts w:cs="仿宋_GB2312" w:hint="eastAsia"/>
                <w:bCs/>
                <w:sz w:val="24"/>
                <w:szCs w:val="24"/>
              </w:rPr>
              <w:t>蟒河口</w:t>
            </w:r>
            <w:proofErr w:type="gramEnd"/>
            <w:r>
              <w:rPr>
                <w:rFonts w:cs="仿宋_GB2312" w:hint="eastAsia"/>
                <w:bCs/>
                <w:sz w:val="24"/>
                <w:szCs w:val="24"/>
              </w:rPr>
              <w:t>水库两个城市备用水源地保护，完成备用水源地勘界立标工作，推进城市应急水源建设</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656"/>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lastRenderedPageBreak/>
              <w:t>57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推进农村饮用水安全工程建设，落实水源保护和水质监测评价，完成乡镇集中式饮用水水源保护区标识、标志建设，抓好农村饮用水源地保护</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市水利局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（三）</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全面启动土壤污染防治攻坚战</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89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58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制定重金属污染综合防控规划，坚持“控新治旧”，强化现有涉重金属企业深度治理，严格落实新建、改建、扩建涉重金属项目“等量置换”、“减量置换”措施，确保实现全市重金属污染物排放总量控制目标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81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200" w:before="930" w:line="400" w:lineRule="exact"/>
              <w:jc w:val="center"/>
              <w:textAlignment w:val="center"/>
              <w:rPr>
                <w:rFonts w:cs="仿宋_GB2312" w:hint="eastAsia"/>
                <w:bCs/>
                <w:sz w:val="24"/>
                <w:szCs w:val="24"/>
              </w:rPr>
            </w:pPr>
            <w:r>
              <w:rPr>
                <w:rFonts w:hint="eastAsia"/>
                <w:sz w:val="24"/>
              </w:rPr>
              <w:t>59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以铅锌冶炼、铅酸蓄电池等行业为重点，开展涉重金属行业废气无组织排放治理工作，确保企业厂界无组织废气排放达到河南省铅冶炼工业污染物排放标准要求</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224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200" w:before="930" w:line="400" w:lineRule="exact"/>
              <w:jc w:val="center"/>
              <w:textAlignment w:val="center"/>
              <w:rPr>
                <w:rFonts w:cs="仿宋_GB2312" w:hint="eastAsia"/>
                <w:bCs/>
                <w:sz w:val="24"/>
                <w:szCs w:val="24"/>
              </w:rPr>
            </w:pPr>
            <w:r>
              <w:rPr>
                <w:rFonts w:cs="仿宋_GB2312" w:hint="eastAsia"/>
                <w:bCs/>
                <w:sz w:val="24"/>
                <w:szCs w:val="24"/>
              </w:rPr>
              <w:lastRenderedPageBreak/>
              <w:t>60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开展涉重金属行业废水深度治理，确保重点企业一类污染物排放</w:t>
            </w:r>
            <w:proofErr w:type="gramStart"/>
            <w:r>
              <w:rPr>
                <w:rFonts w:cs="仿宋_GB2312" w:hint="eastAsia"/>
                <w:bCs/>
                <w:sz w:val="24"/>
                <w:szCs w:val="24"/>
              </w:rPr>
              <w:t>口稳定</w:t>
            </w:r>
            <w:proofErr w:type="gramEnd"/>
            <w:r>
              <w:rPr>
                <w:rFonts w:cs="仿宋_GB2312" w:hint="eastAsia"/>
                <w:bCs/>
                <w:sz w:val="24"/>
                <w:szCs w:val="24"/>
              </w:rPr>
              <w:t>达标；全厂实现达标废水循环利用，严格落实初期雨水收集处理，确保外排雨水达标。同时从严限制含重金属工业废水进入市政生活污水集中处理设施，严防入河水质重金属超标</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55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0" w:before="465"/>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-553720</wp:posOffset>
                      </wp:positionH>
                      <wp:positionV relativeFrom="paragraph">
                        <wp:posOffset>33655</wp:posOffset>
                      </wp:positionV>
                      <wp:extent cx="459105" cy="1046480"/>
                      <wp:effectExtent l="0" t="0" r="254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46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25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6" type="#_x0000_t202" style="position:absolute;left:0;text-align:left;margin-left:-43.6pt;margin-top:2.65pt;width:36.15pt;height:8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MdDQMAAJMGAAAOAAAAZHJzL2Uyb0RvYy54bWysVcuO0zAU3SPxD1b2mSSt2zw07ahNG4Q0&#10;PKQB9m7iNBaJHWx30hFiC3/Aig17vmu+g2unr+mwQAxZuH5cX99zz7m3l1fbpka3VCom+MQJLnwH&#10;UZ6LgvH1xHn/LnMjBylNeEFqwenEuaPKuZo+f3bZtQkdiErUBZUInHCVdO3EqbRuE89TeUUboi5E&#10;SzkclkI2RMNSrr1Ckg68N7U38P2x1wlZtFLkVCnYXfSHztT6L0ua6zdlqahG9cSB2LQdpR1XZvSm&#10;lyRZS9JWLN+FQf4hioYwDo8eXC2IJmgj2SNXDculUKLUF7loPFGWLKcWA6AJ/DM0NxVpqcUCyVHt&#10;IU3q/7nNX9++lYgVEwcPHcRJAxzdf/92/+PX/c+vCPYgQV2rErC7acFSb+diC0RbsKq9FvlHhbhI&#10;K8LXdCal6CpKCggwMDe9k6u9H2WcrLpXooCHyEYL62hbysZkD/KBwDsQdXcgh241ymETj+LAHzko&#10;h6PAx2McWfY8kuxvt1LpF1Q0yEwmjgTyrXdye620iYYkexPzGBcZq2srgJo/2ADDfodaBfW3SQKR&#10;wNRYmpgsu59jP15Gywi7eDBeuthfLNxZlmJ3nAXhaDFcpOki+GKiCHBSsaKg3Dy6V1qA/47JneZ7&#10;jRy0pkTNCuPOhKTkepXWEt0SUHpmP8sAnBzNvIdh2JQAljNIwQD780HsZuModHGGR24c+pHrB/E8&#10;Hvs4xovsIaRrxunTIaEOiB1FoeG4aUGRiq97mR0BnOH07fcYJ0kapqGv1KyZONHBiCRGnEteWNI1&#10;YXU/P0mLgfLntMyykR/iYeSG4Wjo4uHSd+dRlrqzNBiPw+U8nS/PmF5a9ainZ8bycyLFk3h3bxxD&#10;Bu3udWqrzxRcX3p6u9raSg9s4ZjSXIniDupRCigXKDro4zCh5AP8OqiDrggkfNoQSR1Uv+RQ1XGA&#10;sWmjdoFH4QAW8vRkdXpCeF4JaLbgrJ+mum+9m1aydQVv9X2Eixl0gpLZIj3GBaDMAjqfhbfr0qa1&#10;nq6t1fG/ZPobAAD//wMAUEsDBBQABgAIAAAAIQD/aDVP4gAAAAkBAAAPAAAAZHJzL2Rvd25yZXYu&#10;eG1sTI/BTsMwEETvSPyDtUhcUOqkFFpCnAqQEO0BpKaIsxtvk9B4HcVuE/h6lhMcV/M08zZbjrYV&#10;J+x940hBMolBIJXONFQpeN8+RwsQPmgyunWECr7QwzI/P8t0atxAGzwVoRJcQj7VCuoQulRKX9Zo&#10;tZ+4DomzveutDnz2lTS9HrjctnIax7fS6oZ4odYdPtVYHoqjVfBYvDXDx3b1+fK9Nleb9eF1P6uN&#10;UpcX48M9iIBj+IPhV5/VIWennTuS8aJVEC3mU0YV3FyD4DxKZncgdgzO4wRknsn/H+Q/AAAA//8D&#10;AFBLAQItABQABgAIAAAAIQC2gziS/gAAAOEBAAATAAAAAAAAAAAAAAAAAAAAAABbQ29udGVudF9U&#10;eXBlc10ueG1sUEsBAi0AFAAGAAgAAAAhADj9If/WAAAAlAEAAAsAAAAAAAAAAAAAAAAALwEAAF9y&#10;ZWxzLy5yZWxzUEsBAi0AFAAGAAgAAAAhANwgox0NAwAAkwYAAA4AAAAAAAAAAAAAAAAALgIAAGRy&#10;cy9lMm9Eb2MueG1sUEsBAi0AFAAGAAgAAAAhAP9oNU/iAAAACQEAAA8AAAAAAAAAAAAAAAAAZwUA&#10;AGRycy9kb3ducmV2LnhtbFBLBQYAAAAABAAEAPMAAAB2Bg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25 </w:t>
                            </w:r>
                            <w:r>
                              <w:rPr>
                                <w:rFonts w:eastAsia="宋体" w:cs="宋体" w:hint="eastAsia"/>
                                <w:sz w:val="28"/>
                                <w:szCs w:val="28"/>
                              </w:rPr>
                              <w:t>—</w:t>
                            </w:r>
                          </w:p>
                        </w:txbxContent>
                      </v:textbox>
                    </v:shape>
                  </w:pict>
                </mc:Fallback>
              </mc:AlternateContent>
            </w:r>
            <w:r>
              <w:rPr>
                <w:rFonts w:cs="仿宋_GB2312" w:hint="eastAsia"/>
                <w:bCs/>
                <w:sz w:val="24"/>
                <w:szCs w:val="24"/>
              </w:rPr>
              <w:t>61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加快全市资源综合利用处置中心和</w:t>
            </w:r>
            <w:proofErr w:type="gramStart"/>
            <w:r>
              <w:rPr>
                <w:rFonts w:cs="仿宋_GB2312" w:hint="eastAsia"/>
                <w:bCs/>
                <w:sz w:val="24"/>
                <w:szCs w:val="24"/>
              </w:rPr>
              <w:t>豫光</w:t>
            </w:r>
            <w:proofErr w:type="gramEnd"/>
            <w:r>
              <w:rPr>
                <w:rFonts w:cs="仿宋_GB2312" w:hint="eastAsia"/>
                <w:bCs/>
                <w:sz w:val="24"/>
                <w:szCs w:val="24"/>
              </w:rPr>
              <w:t>再生</w:t>
            </w:r>
            <w:proofErr w:type="gramStart"/>
            <w:r>
              <w:rPr>
                <w:rFonts w:cs="仿宋_GB2312" w:hint="eastAsia"/>
                <w:bCs/>
                <w:sz w:val="24"/>
                <w:szCs w:val="24"/>
              </w:rPr>
              <w:t>铅资源</w:t>
            </w:r>
            <w:proofErr w:type="gramEnd"/>
            <w:r>
              <w:rPr>
                <w:rFonts w:cs="仿宋_GB2312" w:hint="eastAsia"/>
                <w:bCs/>
                <w:sz w:val="24"/>
                <w:szCs w:val="24"/>
              </w:rPr>
              <w:t>循环利用及高效清洁生产技改项目建设，推进涉重金属企业深度治理，促进重金属相关行业良性发展</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豫光金铅等有关企业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32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80" w:before="372" w:line="40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-573405</wp:posOffset>
                      </wp:positionH>
                      <wp:positionV relativeFrom="paragraph">
                        <wp:posOffset>-129540</wp:posOffset>
                      </wp:positionV>
                      <wp:extent cx="459105" cy="1056005"/>
                      <wp:effectExtent l="4445" t="0" r="3175" b="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26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37" type="#_x0000_t202" style="position:absolute;left:0;text-align:left;margin-left:-45.15pt;margin-top:-10.2pt;width:36.15pt;height:8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69zwIAANIFAAAOAAAAZHJzL2Uyb0RvYy54bWysVMuO0zAU3SPxD5b3mTxwH4kmHc00DUIa&#10;HtIAezdxGovEDrbbdITYwh+wYsOe7+p3cO20nc6MkBCQhePH9bn33Ht8zy+2bYM2TGkuRYrDswAj&#10;JgpZcrFK8bu3uTfFSBsqStpIwVJ8yzS+mD19ct53CYtkLZuSKQQgQid9l+LamC7xfV3UrKX6THZM&#10;wGElVUsNLNXKLxXtAb1t/CgIxn4vVdkpWTCtYTcbDvHM4VcVK8zrqtLMoCbFEJtxo3Lj0o7+7Jwm&#10;K0W7mhf7MOhfRNFSLsDpESqjhqK14o+gWl4oqWVlzgrZ+rKqeMEcB2ATBg/Y3NS0Y44LJEd3xzTp&#10;/wdbvNq8UYiXKSYRRoK2UKPdt6+77z93P74g2IME9Z1OwO6mA0uzvZJbKLQjq7trWXzQSMh5TcWK&#10;XSol+5rREgIM7U3/5OqAoy3Isn8pS3BE10Y6oG2lWps9yAcCdCjU7bE4bGtQAZtkFIfBCKMCjmAy&#10;DmBhXdDkcLtT2jxnskV2kmIFxXfodHOtzWB6MLHOhMx508A+TRpxbwMwhx3wDVftmY3C1fNTHMSL&#10;6WJKPBKNFx4Jssy7zOfEG+fhZJQ9y+bzLPxs/YYkqXlZMmHdHLQVkj+r3V7lgyqO6tKy4aWFsyFp&#10;tVrOG4U2FLSdu2+fkBMz/34YLl/A5QGlMCLBVRR7+Xg68UhORl48CaZeEMZX8TggMcny+5SuuWD/&#10;Tgn1UMrRdGKr2nagQS1Wg7B+yzNw32OeNGm5gU7S8DbF06MRTawcF6J0ZTaUN8P8JC2Wyl1aoPSH&#10;ojvxWr0OyjXb5dY9lNBJ2yp7KctbkLOSoDbQLLRBmDD6Hv4Y9dBUgNHHNVUMo+aFgEcRh4TYLuQW&#10;ZDSJYKFOT5anJ1QUtYReBWDDdG6GzrXuFF/V4Gt4hkJewkOquNP4XVz75weNw9HbNznbmU7Xzuqu&#10;Fc9+AQAA//8DAFBLAwQUAAYACAAAACEAvCX4ZOMAAAALAQAADwAAAGRycy9kb3ducmV2LnhtbEyP&#10;wU7DMAyG70i8Q2QkLqhLNgraStMJkBDsANK6aeesyZqyxqmabC08PeYEN1v+9Pv78+XoWnY2fWg8&#10;SphOBDCDldcN1hK2m5dkDixEhVq1Ho2ELxNgWVxe5CrTfsC1OZexZhSCIVMSbIxdxnmorHEqTHxn&#10;kG4H3zsVae1rrns1ULhr+UyIe+5Ug/TBqs48W1Mdy5OT8FR+NMNu8/b5+r3SN+vV8f2QWi3l9dX4&#10;+AAsmjH+wfCrT+pQkNPen1AH1kpIFuKWUBpmIgVGRDKdU7s9oendAniR8/8dih8AAAD//wMAUEsB&#10;Ai0AFAAGAAgAAAAhALaDOJL+AAAA4QEAABMAAAAAAAAAAAAAAAAAAAAAAFtDb250ZW50X1R5cGVz&#10;XS54bWxQSwECLQAUAAYACAAAACEAOP0h/9YAAACUAQAACwAAAAAAAAAAAAAAAAAvAQAAX3JlbHMv&#10;LnJlbHNQSwECLQAUAAYACAAAACEAUWDuvc8CAADSBQAADgAAAAAAAAAAAAAAAAAuAgAAZHJzL2Uy&#10;b0RvYy54bWxQSwECLQAUAAYACAAAACEAvCX4ZOMAAAALAQAADwAAAAAAAAAAAAAAAAApBQAAZHJz&#10;L2Rvd25yZXYueG1sUEsFBgAAAAAEAAQA8wAAADk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26 </w:t>
                            </w:r>
                            <w:r>
                              <w:rPr>
                                <w:rFonts w:eastAsia="宋体" w:cs="宋体" w:hint="eastAsia"/>
                                <w:sz w:val="28"/>
                                <w:szCs w:val="28"/>
                              </w:rPr>
                              <w:t>—</w:t>
                            </w:r>
                          </w:p>
                        </w:txbxContent>
                      </v:textbox>
                    </v:shape>
                  </w:pict>
                </mc:Fallback>
              </mc:AlternateContent>
            </w:r>
            <w:r>
              <w:rPr>
                <w:rFonts w:cs="仿宋_GB2312" w:hint="eastAsia"/>
                <w:bCs/>
                <w:sz w:val="24"/>
                <w:szCs w:val="24"/>
              </w:rPr>
              <w:t>62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完成全市土壤污染详查相关任务，查明我市农用地土壤污染的面积、分布及其对农产品质量的影响</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35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0" w:before="465" w:line="400" w:lineRule="exact"/>
              <w:jc w:val="center"/>
              <w:textAlignment w:val="center"/>
              <w:rPr>
                <w:rFonts w:cs="仿宋_GB2312" w:hint="eastAsia"/>
                <w:bCs/>
                <w:sz w:val="24"/>
                <w:szCs w:val="24"/>
              </w:rPr>
            </w:pPr>
            <w:r>
              <w:rPr>
                <w:rFonts w:cs="仿宋_GB2312" w:hint="eastAsia"/>
                <w:bCs/>
                <w:sz w:val="24"/>
                <w:szCs w:val="24"/>
              </w:rPr>
              <w:t>63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建立农艺调控、替代种植技术试验示范点，选用灌溉水净化、增施有机肥、钝化剂、阻隔剂和种植绿肥等措施，降低农产品超标风险</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8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64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结合我市主要作物品种和种植习惯，科学确定技术路径，制定受污染耕地安全利用方案</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5</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66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lastRenderedPageBreak/>
              <w:t>65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根据现有土壤污染状况调查数据和相关工作任务，确定重度污染耕地区域，制定耕地重度污染区域种植结构调整或退耕还林还草方案，在重度污染耕地疑似区域内，严禁种植食用农产品</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8</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8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66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确定受污染耕地土壤治理与</w:t>
            </w:r>
            <w:proofErr w:type="gramStart"/>
            <w:r>
              <w:rPr>
                <w:rFonts w:cs="仿宋_GB2312" w:hint="eastAsia"/>
                <w:bCs/>
                <w:sz w:val="24"/>
                <w:szCs w:val="24"/>
              </w:rPr>
              <w:t>修复区</w:t>
            </w:r>
            <w:proofErr w:type="gramEnd"/>
            <w:r>
              <w:rPr>
                <w:rFonts w:cs="仿宋_GB2312" w:hint="eastAsia"/>
                <w:bCs/>
                <w:sz w:val="24"/>
                <w:szCs w:val="24"/>
              </w:rPr>
              <w:t>清单，制定并组织实施土壤污染治理与修复规划</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8</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776"/>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67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严格污染地块再开发利用环节的管理。将建设用地土壤环境管理要求纳入城乡规划、供地和工程建设管理工作，保障用地安全</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市国土资源局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市城乡规划局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43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cs="仿宋_GB2312" w:hint="eastAsia"/>
                <w:bCs/>
                <w:sz w:val="24"/>
                <w:szCs w:val="24"/>
              </w:rPr>
            </w:pPr>
            <w:r>
              <w:rPr>
                <w:rFonts w:cs="仿宋_GB2312" w:hint="eastAsia"/>
                <w:bCs/>
                <w:sz w:val="24"/>
                <w:szCs w:val="24"/>
              </w:rPr>
              <w:t>68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开展历史遗留污染地块排查，对疑似污染地块名单进行动态更新，逐步开展疑似污染地块土壤环境初步调查</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1556"/>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beforeLines="100" w:before="465" w:line="400" w:lineRule="exact"/>
              <w:jc w:val="center"/>
              <w:textAlignment w:val="center"/>
              <w:rPr>
                <w:rFonts w:cs="仿宋_GB2312" w:hint="eastAsia"/>
                <w:bCs/>
                <w:sz w:val="24"/>
                <w:szCs w:val="24"/>
              </w:rPr>
            </w:pPr>
            <w:r>
              <w:rPr>
                <w:rFonts w:hint="eastAsia"/>
                <w:sz w:val="24"/>
              </w:rPr>
              <w:t>69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依据污染地块排查情况和土壤环境初步调查报告，建立污染地块名录，确保污染地块安全利用率不低于</w:t>
            </w:r>
            <w:r>
              <w:rPr>
                <w:rFonts w:cs="仿宋_GB2312" w:hint="eastAsia"/>
                <w:bCs/>
                <w:sz w:val="24"/>
                <w:szCs w:val="24"/>
              </w:rPr>
              <w:t>85%</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市住房和城乡建设局</w:t>
            </w:r>
          </w:p>
          <w:p w:rsidR="00BB6D24" w:rsidRDefault="00BB6D24" w:rsidP="006812FC">
            <w:pPr>
              <w:spacing w:line="400" w:lineRule="exact"/>
              <w:jc w:val="center"/>
              <w:rPr>
                <w:rFonts w:cs="仿宋_GB2312" w:hint="eastAsia"/>
                <w:bCs/>
                <w:sz w:val="24"/>
                <w:szCs w:val="24"/>
              </w:rPr>
            </w:pPr>
            <w:r>
              <w:rPr>
                <w:rFonts w:cs="仿宋_GB2312" w:hint="eastAsia"/>
                <w:bCs/>
                <w:sz w:val="24"/>
                <w:szCs w:val="24"/>
              </w:rPr>
              <w:t>市国土资源局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9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r>
              <w:rPr>
                <w:rFonts w:cs="仿宋_GB2312" w:hint="eastAsia"/>
                <w:bCs/>
                <w:sz w:val="24"/>
                <w:szCs w:val="24"/>
              </w:rPr>
              <w:t>70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以重金属危险废物为重点，建立危险废物产生和经营单位清单制度，实施动态更新。强化危险废物移入、</w:t>
            </w:r>
            <w:r>
              <w:rPr>
                <w:rFonts w:cs="仿宋_GB2312" w:hint="eastAsia"/>
                <w:bCs/>
                <w:sz w:val="24"/>
                <w:szCs w:val="24"/>
              </w:rPr>
              <w:lastRenderedPageBreak/>
              <w:t>移出的现场检查，提升规范化管理水平</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lastRenderedPageBreak/>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1524"/>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r>
              <w:rPr>
                <w:rFonts w:cs="仿宋_GB2312" w:hint="eastAsia"/>
                <w:bCs/>
                <w:sz w:val="24"/>
                <w:szCs w:val="24"/>
              </w:rPr>
              <w:t>71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拓宽一般固废综合利用渠道，提高利用效率，以煤矸石、脱硫石膏、粉煤灰、电石渣、</w:t>
            </w:r>
            <w:proofErr w:type="gramStart"/>
            <w:r>
              <w:rPr>
                <w:rFonts w:cs="仿宋_GB2312" w:hint="eastAsia"/>
                <w:bCs/>
                <w:sz w:val="24"/>
                <w:szCs w:val="24"/>
              </w:rPr>
              <w:t>磷膏渣等</w:t>
            </w:r>
            <w:proofErr w:type="gramEnd"/>
            <w:r>
              <w:rPr>
                <w:rFonts w:cs="仿宋_GB2312" w:hint="eastAsia"/>
                <w:bCs/>
                <w:sz w:val="24"/>
                <w:szCs w:val="24"/>
              </w:rPr>
              <w:t>为重点，开展固体废物堆存场所排查，对不规范、存在安全隐患、有环境风险的堆存场所进行综合整治</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1549"/>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p>
          <w:p w:rsidR="00BB6D24" w:rsidRDefault="00BB6D24" w:rsidP="006812FC">
            <w:pPr>
              <w:spacing w:beforeLines="50" w:before="232" w:line="380" w:lineRule="exact"/>
              <w:jc w:val="center"/>
              <w:textAlignment w:val="center"/>
              <w:rPr>
                <w:rFonts w:cs="仿宋_GB2312" w:hint="eastAsia"/>
                <w:bCs/>
                <w:sz w:val="24"/>
                <w:szCs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-572770</wp:posOffset>
                      </wp:positionH>
                      <wp:positionV relativeFrom="paragraph">
                        <wp:posOffset>347980</wp:posOffset>
                      </wp:positionV>
                      <wp:extent cx="459105" cy="1056005"/>
                      <wp:effectExtent l="0" t="0" r="2540" b="38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27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38" type="#_x0000_t202" style="position:absolute;left:0;text-align:left;margin-left:-45.1pt;margin-top:27.4pt;width:36.15pt;height:8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CcN0AIAANIFAAAOAAAAZHJzL2Uyb0RvYy54bWysVM2O0zAQviPxDpbv2STFbZNo09Vu0yCk&#10;5Uda4O4mTmOR2MF2m64QV3gDTly481x9DsZO2+3uCgkBOTj+GX8z38znOb/Ytg3aMKW5FCkOzwKM&#10;mChkycUqxe/e5l6EkTZUlLSRgqX4lml8MXv65LzvEjaStWxKphCACJ30XYprY7rE93VRs5bqM9kx&#10;AYeVVC01sFQrv1S0B/S28UdBMPF7qcpOyYJpDbvZcIhnDr+qWGFeV5VmBjUphtiMG5Ubl3b0Z+c0&#10;WSna1bzYh0H/IoqWcgFOj1AZNRStFX8E1fJCSS0rc1bI1pdVxQvmOACbMHjA5qamHXNcIDm6O6ZJ&#10;/z/Y4tXmjUK8TDEJMRK0hRrtvn3dff+5+/EFwR4kqO90AnY3HVia7ZXcQqEdWd1dy+KDRkLOaypW&#10;7FIp2deMlhCgu+mfXB1wtAVZ9i9lCY7o2kgHtK1Ua7MH+UCADoW6PRaHbQ0qYJOM4zAYY1TAEUwm&#10;ASwgOJ8mh9ud0uY5ky2ykxQrKL5Dp5trbQbTg4l1JmTOm8YJoBH3NgBz2AHfcNWe2ShcPT/FQbyI&#10;FhHxyGiy8EiQZd5lPifeJA+n4+xZNp9n4WfrNyRJzcuSCevmoK2Q/Fnt9iofVHFUl5YNLy2cDUmr&#10;1XLeKLShoO3cffuEnJj598Nw+QIuDyiFIxJcjWIvn0RTj+Rk7MXTIPKCML6KJwGJSZbfp3TNBft3&#10;SqiHUo6jqa1q24EGtVgNwvotz8B9j3nSpOUGOknD2xRHRyOaWDkuROnKbChvhvlJWiyVu7RA6Q9F&#10;d+K1eh2Ua7bLrXso4ejwKJayvAU5KwlqA81CG4QJo+/hj1EPTQUYfVxTxTBqXgh4FHFIiO1CbkHG&#10;0xEs1OnJ8vSEiqKW0KsAbJjOzdC51p3iqxp8Dc9QyEt4SBV3GrcvbogLSNkFNA5Hb9/kbGc6XTur&#10;u1Y8+wUAAP//AwBQSwMEFAAGAAgAAAAhAMxGzbbjAAAACgEAAA8AAABkcnMvZG93bnJldi54bWxM&#10;j8tOwzAQRfdI/IM1SGxQ6iQqj4ZMKkBC0AVITRFrN3aT0HgcxW4T+PoOK1iO5ujec/PlZDtxNINv&#10;HSEksxiEocrplmqEj81zdAfCB0VadY4MwrfxsCzOz3KVaTfS2hzLUAsOIZ8phCaEPpPSV42xys9c&#10;b4h/OzdYFfgcaqkHNXK47WQaxzfSqpa4oVG9eWpMtS8PFuGxfG/Hz83r18vPSl+tV/u33bzRiJcX&#10;08M9iGCm8AfDrz6rQ8FOW3cg7UWHEC3ilFGE6zlPYCBKbhcgtghpmiQgi1z+n1CcAAAA//8DAFBL&#10;AQItABQABgAIAAAAIQC2gziS/gAAAOEBAAATAAAAAAAAAAAAAAAAAAAAAABbQ29udGVudF9UeXBl&#10;c10ueG1sUEsBAi0AFAAGAAgAAAAhADj9If/WAAAAlAEAAAsAAAAAAAAAAAAAAAAALwEAAF9yZWxz&#10;Ly5yZWxzUEsBAi0AFAAGAAgAAAAhAPbcJw3QAgAA0gUAAA4AAAAAAAAAAAAAAAAALgIAAGRycy9l&#10;Mm9Eb2MueG1sUEsBAi0AFAAGAAgAAAAhAMxGzbbjAAAACgEAAA8AAAAAAAAAAAAAAAAAKgUAAGRy&#10;cy9kb3ducmV2LnhtbFBLBQYAAAAABAAEAPMAAAA6Bg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27 </w:t>
                            </w:r>
                            <w:r>
                              <w:rPr>
                                <w:rFonts w:eastAsia="宋体" w:cs="宋体" w:hint="eastAsia"/>
                                <w:sz w:val="28"/>
                                <w:szCs w:val="28"/>
                              </w:rPr>
                              <w:t>—</w:t>
                            </w:r>
                          </w:p>
                        </w:txbxContent>
                      </v:textbox>
                    </v:shape>
                  </w:pict>
                </mc:Fallback>
              </mc:AlternateContent>
            </w:r>
            <w:r>
              <w:rPr>
                <w:rFonts w:cs="仿宋_GB2312" w:hint="eastAsia"/>
                <w:bCs/>
                <w:sz w:val="24"/>
                <w:szCs w:val="24"/>
              </w:rPr>
              <w:t>72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采取升级改造、</w:t>
            </w:r>
            <w:proofErr w:type="gramStart"/>
            <w:r>
              <w:rPr>
                <w:rFonts w:cs="仿宋_GB2312" w:hint="eastAsia"/>
                <w:bCs/>
                <w:sz w:val="24"/>
                <w:szCs w:val="24"/>
              </w:rPr>
              <w:t>闭库销库</w:t>
            </w:r>
            <w:proofErr w:type="gramEnd"/>
            <w:r>
              <w:rPr>
                <w:rFonts w:cs="仿宋_GB2312" w:hint="eastAsia"/>
                <w:bCs/>
                <w:sz w:val="24"/>
                <w:szCs w:val="24"/>
              </w:rPr>
              <w:t>等方式对现有尾矿库进行治理。完成重点尾矿</w:t>
            </w:r>
            <w:proofErr w:type="gramStart"/>
            <w:r>
              <w:rPr>
                <w:rFonts w:cs="仿宋_GB2312" w:hint="eastAsia"/>
                <w:bCs/>
                <w:sz w:val="24"/>
                <w:szCs w:val="24"/>
              </w:rPr>
              <w:t>库环境</w:t>
            </w:r>
            <w:proofErr w:type="gramEnd"/>
            <w:r>
              <w:rPr>
                <w:rFonts w:cs="仿宋_GB2312" w:hint="eastAsia"/>
                <w:bCs/>
                <w:sz w:val="24"/>
                <w:szCs w:val="24"/>
              </w:rPr>
              <w:t>安全隐患排查和风险评估，并对评估结果进行分级，完善治理设施和应急物资，编制和报备环境应急预案</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市安全生产监督</w:t>
            </w:r>
          </w:p>
          <w:p w:rsidR="00BB6D24" w:rsidRDefault="00BB6D24" w:rsidP="006812FC">
            <w:pPr>
              <w:spacing w:line="380" w:lineRule="exact"/>
              <w:jc w:val="center"/>
              <w:rPr>
                <w:rFonts w:cs="仿宋_GB2312" w:hint="eastAsia"/>
                <w:bCs/>
                <w:sz w:val="24"/>
                <w:szCs w:val="24"/>
              </w:rPr>
            </w:pPr>
            <w:r>
              <w:rPr>
                <w:rFonts w:cs="仿宋_GB2312" w:hint="eastAsia"/>
                <w:bCs/>
                <w:sz w:val="24"/>
                <w:szCs w:val="24"/>
              </w:rPr>
              <w:t>管理局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90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r>
              <w:rPr>
                <w:rFonts w:cs="仿宋_GB2312" w:hint="eastAsia"/>
                <w:bCs/>
                <w:sz w:val="24"/>
                <w:szCs w:val="24"/>
              </w:rPr>
              <w:t>73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利用中央环保专项资金，继续抓好我市</w:t>
            </w:r>
            <w:r>
              <w:rPr>
                <w:rFonts w:cs="仿宋_GB2312" w:hint="eastAsia"/>
                <w:bCs/>
                <w:sz w:val="24"/>
                <w:szCs w:val="24"/>
              </w:rPr>
              <w:t>500</w:t>
            </w:r>
            <w:r>
              <w:rPr>
                <w:rFonts w:cs="仿宋_GB2312" w:hint="eastAsia"/>
                <w:bCs/>
                <w:sz w:val="24"/>
                <w:szCs w:val="24"/>
              </w:rPr>
              <w:t>亩土壤重金属污染农田修复试点项目建设</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114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sz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-582930</wp:posOffset>
                      </wp:positionH>
                      <wp:positionV relativeFrom="paragraph">
                        <wp:posOffset>-135255</wp:posOffset>
                      </wp:positionV>
                      <wp:extent cx="459105" cy="923290"/>
                      <wp:effectExtent l="4445" t="0" r="3175" b="63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923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28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9" type="#_x0000_t202" style="position:absolute;left:0;text-align:left;margin-left:-45.9pt;margin-top:-10.65pt;width:36.15pt;height:7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IHDgMAAJIGAAAOAAAAZHJzL2Uyb0RvYy54bWysVcuO0zAU3SPxD1b2mSSt2zw07ahNG4Q0&#10;PKQB9m7iNBaJHWx30hFiC3/Aig17vmu+g2unr+mwQAxZuH5cX59z77m3l1fbpka3VCom+MQJLnwH&#10;UZ6LgvH1xHn/LnMjBylNeEFqwenEuaPKuZo+f3bZtQkdiErUBZUInHCVdO3EqbRuE89TeUUboi5E&#10;SzkclkI2RMNSrr1Ckg68N7U38P2x1wlZtFLkVCnYXfSHztT6L0ua6zdlqahG9cQBbNqO0o4rM3rT&#10;S5KsJWkrlu9gkH9A0RDG4dGDqwXRBG0ke+SqYbkUSpT6IheNJ8qS5dRyADaBf8bmpiIttVwgOKo9&#10;hEn9P7f569u3ErFi4mAIDycN5Oj++7f7H7/uf35FsAcB6lqVgN1NC5Z6OxdbSLQlq9prkX9UiIu0&#10;InxNZ1KKrqKkAICBuemdXO39KONk1b0SBTxENlpYR9tSNiZ6EA8E3gHJ3SE5dKtRDpt4FAf+yEE5&#10;HMWD4SC22DyS7C+3UukXVDTITCaOhNxb5+T2WmkDhiR7E/MWFxmra5v/mj/YAMN+h1oB9bdJAkBg&#10;aiwNJJvcz7EfL6NlhF08GC9d7C8W7ixLsTvOgnC0GC7SdBF8MSgCnFSsKCg3j+6FFuC/S+RO8r1E&#10;DlJTomaFcWcgKblepbVEtwSEntnPJgBOjmbeQxg2JMDljFIwwP58ELvZOApdnOGRG4d+5PpBPI/H&#10;Po7xIntI6Zpx+nRKqAPRjKLQpLhpQZCKr3uVHQmc8fTt95gnSRqmoa3UrJk40cGIJEabS17YpGvC&#10;6n5+EhZD5c9hmWUjP8TDyA3D0dDFw6XvzqMsdWdpMB6Hy3k6X55lemnVo54eGZufEyme4N29cYQM&#10;2t3r1Bafqbe+8vR2tbWFHgz3Rb0SxR2UoxRQLlBz0MZhQskH+HVQB00RkvBpQyR1UP2SQ1HHATZt&#10;QtsFHoUDWMjTk9XpCeF5JaDXgrN+muq+825aydYVvNW3ES5m0AhKZovUdIweF5AyC2h8lt6uSZvO&#10;erq2Vse/kulvAAAA//8DAFBLAwQUAAYACAAAACEAAzVRguMAAAALAQAADwAAAGRycy9kb3ducmV2&#10;LnhtbEyPwU7DMAyG70i8Q2QkLqhLUwZipekESAh2AGkd4pw1XlPWJFWTrYWnnznBzZY//f7+YjnZ&#10;jh1xCK13EsQsBYau9rp1jYSPzXNyByxE5bTqvEMJ3xhgWZ6fFSrXfnRrPFaxYRTiQq4kmBj7nPNQ&#10;G7QqzHyPjm47P1gVaR0argc1UrjteJamt9yq1tEHo3p8Mljvq4OV8Fi9t+Pn5vXr5Welr9ar/dtu&#10;brSUlxfTwz2wiFP8g+FXn9ShJKetPzgdWCchWQhSjzRk4hoYEYlY3ADbEprNBfCy4P87lCcAAAD/&#10;/wMAUEsBAi0AFAAGAAgAAAAhALaDOJL+AAAA4QEAABMAAAAAAAAAAAAAAAAAAAAAAFtDb250ZW50&#10;X1R5cGVzXS54bWxQSwECLQAUAAYACAAAACEAOP0h/9YAAACUAQAACwAAAAAAAAAAAAAAAAAvAQAA&#10;X3JlbHMvLnJlbHNQSwECLQAUAAYACAAAACEAZoiyBw4DAACSBgAADgAAAAAAAAAAAAAAAAAuAgAA&#10;ZHJzL2Uyb0RvYy54bWxQSwECLQAUAAYACAAAACEAAzVRguMAAAALAQAADwAAAAAAAAAAAAAAAABo&#10;BQAAZHJzL2Rvd25yZXYueG1sUEsFBgAAAAAEAAQA8wAAAHg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28 </w:t>
                            </w:r>
                            <w:r>
                              <w:rPr>
                                <w:rFonts w:eastAsia="宋体" w:cs="宋体" w:hint="eastAsia"/>
                                <w:sz w:val="28"/>
                                <w:szCs w:val="28"/>
                              </w:rPr>
                              <w:t>—</w:t>
                            </w:r>
                          </w:p>
                        </w:txbxContent>
                      </v:textbox>
                    </v:shape>
                  </w:pict>
                </mc:Fallback>
              </mc:AlternateContent>
            </w:r>
          </w:p>
          <w:p w:rsidR="00BB6D24" w:rsidRDefault="00BB6D24" w:rsidP="006812FC">
            <w:pPr>
              <w:spacing w:afterLines="50" w:after="232" w:line="380" w:lineRule="exact"/>
              <w:jc w:val="center"/>
              <w:textAlignment w:val="center"/>
              <w:rPr>
                <w:rFonts w:hint="eastAsia"/>
                <w:sz w:val="24"/>
              </w:rPr>
            </w:pPr>
            <w:r>
              <w:rPr>
                <w:rFonts w:hint="eastAsia"/>
                <w:sz w:val="24"/>
              </w:rPr>
              <w:t>74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组织开展关键技术研究攻关，降低修复成本，扩大实验面积</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96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r>
              <w:rPr>
                <w:rFonts w:cs="仿宋_GB2312" w:hint="eastAsia"/>
                <w:bCs/>
                <w:sz w:val="24"/>
                <w:szCs w:val="24"/>
              </w:rPr>
              <w:t>75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建立健全重金属污染土地农用功能退出机制，切实保障粮食安全和群众健康</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市国土资源局</w:t>
            </w:r>
          </w:p>
          <w:p w:rsidR="00BB6D24" w:rsidRDefault="00BB6D24" w:rsidP="006812FC">
            <w:pPr>
              <w:spacing w:line="380" w:lineRule="exact"/>
              <w:jc w:val="center"/>
              <w:rPr>
                <w:rFonts w:cs="仿宋_GB2312" w:hint="eastAsia"/>
                <w:bCs/>
                <w:sz w:val="24"/>
                <w:szCs w:val="24"/>
              </w:rPr>
            </w:pPr>
            <w:r>
              <w:rPr>
                <w:rFonts w:cs="仿宋_GB2312" w:hint="eastAsia"/>
                <w:bCs/>
                <w:sz w:val="24"/>
                <w:szCs w:val="24"/>
              </w:rPr>
              <w:t>市农牧局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166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textAlignment w:val="center"/>
              <w:rPr>
                <w:rFonts w:cs="仿宋_GB2312" w:hint="eastAsia"/>
                <w:bCs/>
                <w:sz w:val="24"/>
                <w:szCs w:val="24"/>
              </w:rPr>
            </w:pPr>
            <w:r>
              <w:rPr>
                <w:rFonts w:cs="仿宋_GB2312" w:hint="eastAsia"/>
                <w:bCs/>
                <w:sz w:val="24"/>
                <w:szCs w:val="24"/>
              </w:rPr>
              <w:t>76</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rPr>
                <w:rFonts w:cs="仿宋_GB2312" w:hint="eastAsia"/>
                <w:bCs/>
                <w:sz w:val="24"/>
                <w:szCs w:val="24"/>
              </w:rPr>
            </w:pPr>
            <w:r>
              <w:rPr>
                <w:rFonts w:cs="仿宋_GB2312" w:hint="eastAsia"/>
                <w:bCs/>
                <w:sz w:val="24"/>
                <w:szCs w:val="24"/>
              </w:rPr>
              <w:t>围绕重金属行业发展战略目标，抓好河南省土壤重金属污染监测与修复重点实验室建设运行，开展创新性基础研究，为我市土壤重金属污染农田修复提供科技支撑</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80" w:lineRule="exact"/>
              <w:jc w:val="center"/>
              <w:rPr>
                <w:rFonts w:cs="仿宋_GB2312" w:hint="eastAsia"/>
                <w:bCs/>
                <w:sz w:val="24"/>
                <w:szCs w:val="24"/>
              </w:rPr>
            </w:pPr>
          </w:p>
        </w:tc>
      </w:tr>
      <w:tr w:rsidR="00BB6D24" w:rsidTr="006812FC">
        <w:trPr>
          <w:trHeight w:val="69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textAlignment w:val="center"/>
              <w:rPr>
                <w:rFonts w:ascii="黑体" w:eastAsia="黑体" w:hAnsi="黑体" w:cs="黑体" w:hint="eastAsia"/>
                <w:bCs/>
                <w:sz w:val="24"/>
                <w:szCs w:val="24"/>
              </w:rPr>
            </w:pPr>
            <w:r>
              <w:rPr>
                <w:rFonts w:ascii="黑体" w:eastAsia="黑体" w:hAnsi="黑体" w:cs="黑体" w:hint="eastAsia"/>
                <w:sz w:val="24"/>
                <w:szCs w:val="24"/>
              </w:rPr>
              <w:lastRenderedPageBreak/>
              <w:t>三</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黑体" w:eastAsia="黑体" w:hAnsi="黑体" w:cs="黑体" w:hint="eastAsia"/>
                <w:bCs/>
                <w:sz w:val="24"/>
                <w:szCs w:val="24"/>
              </w:rPr>
            </w:pPr>
            <w:r>
              <w:rPr>
                <w:rFonts w:ascii="黑体" w:eastAsia="黑体" w:hAnsi="黑体" w:cs="黑体" w:hint="eastAsia"/>
                <w:sz w:val="24"/>
                <w:szCs w:val="24"/>
              </w:rPr>
              <w:t>抓好八项重点工作</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r>
      <w:tr w:rsidR="00BB6D24" w:rsidTr="006812FC">
        <w:trPr>
          <w:trHeight w:val="70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（一）</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开展第二次污染源普查</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292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77</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根据国务院统一部署，成立专门机构，全面普查全市范围内的工业源、农业源、生活源、集中式污染治理设施、移动</w:t>
            </w:r>
            <w:proofErr w:type="gramStart"/>
            <w:r>
              <w:rPr>
                <w:rFonts w:cs="仿宋_GB2312" w:hint="eastAsia"/>
                <w:bCs/>
                <w:sz w:val="24"/>
                <w:szCs w:val="24"/>
              </w:rPr>
              <w:t>源及其</w:t>
            </w:r>
            <w:proofErr w:type="gramEnd"/>
            <w:r>
              <w:rPr>
                <w:rFonts w:cs="仿宋_GB2312" w:hint="eastAsia"/>
                <w:bCs/>
                <w:sz w:val="24"/>
                <w:szCs w:val="24"/>
              </w:rPr>
              <w:t>他产生、排放污染物的设施，摸清各类污染源基本情况，建立</w:t>
            </w:r>
            <w:proofErr w:type="gramStart"/>
            <w:r>
              <w:rPr>
                <w:rFonts w:cs="仿宋_GB2312" w:hint="eastAsia"/>
                <w:bCs/>
                <w:sz w:val="24"/>
                <w:szCs w:val="24"/>
              </w:rPr>
              <w:t>健全重点</w:t>
            </w:r>
            <w:proofErr w:type="gramEnd"/>
            <w:r>
              <w:rPr>
                <w:rFonts w:cs="仿宋_GB2312" w:hint="eastAsia"/>
                <w:bCs/>
                <w:sz w:val="24"/>
                <w:szCs w:val="24"/>
              </w:rPr>
              <w:t>污染源档案、污染源信息数据库和环境统计平台，为加强污染源监管、改善环境质量、防控环境风险、服务环境与发展综合决策提供依据</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有关局委、以及各产业集聚（开发）区管委会、各镇人民政府、各街道办事处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652"/>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（二）</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划定生态环境保护红线</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78</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坚持问题和目标导向，以保障和维护生态功能为主线，以城市水源保护区、太行山猕猴自然保护区、黄河湿地自然保护区、王屋</w:t>
            </w:r>
            <w:proofErr w:type="gramStart"/>
            <w:r>
              <w:rPr>
                <w:rFonts w:cs="仿宋_GB2312" w:hint="eastAsia"/>
                <w:bCs/>
                <w:sz w:val="24"/>
                <w:szCs w:val="24"/>
              </w:rPr>
              <w:t>山世界</w:t>
            </w:r>
            <w:proofErr w:type="gramEnd"/>
            <w:r>
              <w:rPr>
                <w:rFonts w:cs="仿宋_GB2312" w:hint="eastAsia"/>
                <w:bCs/>
                <w:sz w:val="24"/>
                <w:szCs w:val="24"/>
              </w:rPr>
              <w:t>地质公园为重点，按照划定的生态保护红线边界，依法查处各类生态破坏行为</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各有关单位和部门</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1264"/>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lastRenderedPageBreak/>
              <w:t>79</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重点开展涉及国家级自然保护区的各类违法违规建设项目清理及生态整治恢复工作，完成我市黄河湿地生态恢复工程</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市林业局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有关产业集聚（开发）区管委会、镇人民政府</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526"/>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（三）</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强化环保基础能力建设</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r>
      <w:tr w:rsidR="00BB6D24" w:rsidTr="006812FC">
        <w:trPr>
          <w:trHeight w:val="359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sz w:val="24"/>
              </w:rPr>
            </w:pPr>
          </w:p>
          <w:p w:rsidR="00BB6D24" w:rsidRDefault="00BB6D24" w:rsidP="006812FC">
            <w:pPr>
              <w:spacing w:line="390" w:lineRule="exact"/>
              <w:jc w:val="center"/>
              <w:rPr>
                <w:rFonts w:hint="eastAsia"/>
                <w:sz w:val="24"/>
              </w:rPr>
            </w:pPr>
          </w:p>
          <w:p w:rsidR="00BB6D24" w:rsidRDefault="00BB6D24" w:rsidP="006812FC">
            <w:pPr>
              <w:spacing w:line="390" w:lineRule="exact"/>
              <w:jc w:val="center"/>
              <w:rPr>
                <w:rFonts w:hint="eastAsia"/>
                <w:sz w:val="24"/>
              </w:rPr>
            </w:pPr>
          </w:p>
          <w:p w:rsidR="00BB6D24" w:rsidRDefault="00BB6D24" w:rsidP="006812FC">
            <w:pPr>
              <w:spacing w:line="390" w:lineRule="exact"/>
              <w:jc w:val="center"/>
              <w:rPr>
                <w:rFonts w:hint="eastAsia"/>
                <w:sz w:val="24"/>
              </w:rPr>
            </w:pPr>
          </w:p>
          <w:p w:rsidR="00BB6D24" w:rsidRDefault="00BB6D24" w:rsidP="006812FC">
            <w:pPr>
              <w:spacing w:line="390" w:lineRule="exact"/>
              <w:jc w:val="center"/>
              <w:rPr>
                <w:rFonts w:hint="eastAsia"/>
                <w:sz w:val="24"/>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-563245</wp:posOffset>
                      </wp:positionH>
                      <wp:positionV relativeFrom="page">
                        <wp:posOffset>1362710</wp:posOffset>
                      </wp:positionV>
                      <wp:extent cx="459105" cy="1056005"/>
                      <wp:effectExtent l="0" t="635" r="2540" b="63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29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 o:spid="_x0000_s1040" type="#_x0000_t202" style="position:absolute;left:0;text-align:left;margin-left:-44.35pt;margin-top:107.3pt;width:36.15pt;height:8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3H0QIAANIFAAAOAAAAZHJzL2Uyb0RvYy54bWysVEtu2zAQ3RfoHQjuFUkObUtC5CCxrKJA&#10;+gHSdk9LlEVUIlWSthwE3bY36Kqb7nuunKNDynacBAWKtlpQ/AzfzJt5nLPzbdugDVOaS5Hi8CTA&#10;iIlCllysUvz+Xe5FGGlDRUkbKViKb5jG57Pnz876LmEjWcumZAoBiNBJ36W4NqZLfF8XNWupPpEd&#10;E3BYSdVSA0u18ktFe0BvG38UBBO/l6rslCyY1rCbDYd45vCrihXmTVVpZlCTYojNuFG5cWlHf3ZG&#10;k5WiXc2LXRj0L6JoKRfg9ACVUUPRWvEnUC0vlNSyMieFbH1ZVbxgjgOwCYNHbK5r2jHHBZKju0Oa&#10;9P+DLV5v3irEyxSfxhgJ2kKN7r59vfv+8+7HFwR7kKC+0wnYXXdgabaXcguFdmR1dyWLjxoJOa+p&#10;WLELpWRfM1pCgKG96R9dHXC0BVn2r2QJjujaSAe0rVRrswf5QIAOhbo5FIdtDSpgk4zjMBhjVMAR&#10;TCYBLKwLmuxvd0qbF0y2yE5SrKD4Dp1urrQZTPcm1pmQOW8a2KdJIx5sAOawA77hqj2zUbh63sZB&#10;vIgWEfHIaLLwSJBl3kU+J94kD6fj7DSbz7Pws/UbkqTmZcmEdbPXVkj+rHY7lQ+qOKhLy4aXFs6G&#10;pNVqOW8U2lDQdu6+XUKOzPyHYbh8AZdHlMIRCS5HsZdPoqlHcjL24mkQeUEYX8aTgMQkyx9SuuKC&#10;/Tsl1EMpx9HUVrXtQINarAZh/ZZn4L6nPGnScgOdpOFtiqODEU2sHBeidGU2lDfD/Cgtlsp9WqD0&#10;+6I78Vq9Dso12+XWPZSQWPdW2UtZ3oCclQS1gWahDcKE0Q/wx6iHpgKMPq2pYhg1LwU8ijgkxHYh&#10;tyDj6QgW6vhkeXxCRVFL6FUANkznZuhc607xVQ2+hmco5AU8pIo7jd/HtXt+0DgcvV2Ts53peO2s&#10;7lvx7BcAAAD//wMAUEsDBBQABgAIAAAAIQBDu5yt4wAAAAsBAAAPAAAAZHJzL2Rvd25yZXYueG1s&#10;TI/BTsMwEETvSPyDtUhcUOqkRCGEbCpAQtADSE0RZzfexqGxHcVuE/h6zAmOq3maeVuuZt2zE42u&#10;swYhWcTAyDRWdqZFeN8+RTkw54WRoreGEL7Iwao6PytFIe1kNnSqfctCiXGFQFDeDwXnrlGkhVvY&#10;gUzI9nbUwodzbLkcxRTKdc+XcZxxLToTFpQY6FFRc6iPGuGhfuumj+3L5/P3Wl5t1ofXfaok4uXF&#10;fH8HzNPs/2D41Q/qUAWnnT0a6ViPEOX5TUARlkmaAQtElGQpsB3CdR7fAq9K/v+H6gcAAP//AwBQ&#10;SwECLQAUAAYACAAAACEAtoM4kv4AAADhAQAAEwAAAAAAAAAAAAAAAAAAAAAAW0NvbnRlbnRfVHlw&#10;ZXNdLnhtbFBLAQItABQABgAIAAAAIQA4/SH/1gAAAJQBAAALAAAAAAAAAAAAAAAAAC8BAABfcmVs&#10;cy8ucmVsc1BLAQItABQABgAIAAAAIQBuGC3H0QIAANIFAAAOAAAAAAAAAAAAAAAAAC4CAABkcnMv&#10;ZTJvRG9jLnhtbFBLAQItABQABgAIAAAAIQBDu5yt4wAAAAsBAAAPAAAAAAAAAAAAAAAAACsFAABk&#10;cnMvZG93bnJldi54bWxQSwUGAAAAAAQABADzAAAAOwY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29 </w:t>
                            </w:r>
                            <w:r>
                              <w:rPr>
                                <w:rFonts w:eastAsia="宋体" w:cs="宋体" w:hint="eastAsia"/>
                                <w:sz w:val="28"/>
                                <w:szCs w:val="28"/>
                              </w:rPr>
                              <w:t>—</w:t>
                            </w:r>
                          </w:p>
                        </w:txbxContent>
                      </v:textbox>
                      <w10:wrap anchory="page"/>
                    </v:shape>
                  </w:pict>
                </mc:Fallback>
              </mc:AlternateContent>
            </w:r>
            <w:r>
              <w:rPr>
                <w:rFonts w:hint="eastAsia"/>
                <w:sz w:val="24"/>
              </w:rPr>
              <w:t>80</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r>
              <w:rPr>
                <w:rFonts w:cs="仿宋_GB2312" w:hint="eastAsia"/>
                <w:bCs/>
                <w:sz w:val="24"/>
                <w:szCs w:val="24"/>
              </w:rPr>
              <w:t>抓好各级各部门的环保基础能力建设，配套完善硬件设施。聘请国家和省级专家，组建我市环境攻坚技术团队，加强会商</w:t>
            </w:r>
            <w:proofErr w:type="gramStart"/>
            <w:r>
              <w:rPr>
                <w:rFonts w:cs="仿宋_GB2312" w:hint="eastAsia"/>
                <w:bCs/>
                <w:sz w:val="24"/>
                <w:szCs w:val="24"/>
              </w:rPr>
              <w:t>研</w:t>
            </w:r>
            <w:proofErr w:type="gramEnd"/>
            <w:r>
              <w:rPr>
                <w:rFonts w:cs="仿宋_GB2312" w:hint="eastAsia"/>
                <w:bCs/>
                <w:sz w:val="24"/>
                <w:szCs w:val="24"/>
              </w:rPr>
              <w:t>判力量，开展精准、科学治污研究，指导环境攻坚工作开展。新建</w:t>
            </w:r>
            <w:r>
              <w:rPr>
                <w:rFonts w:cs="仿宋_GB2312" w:hint="eastAsia"/>
                <w:bCs/>
                <w:sz w:val="24"/>
                <w:szCs w:val="24"/>
              </w:rPr>
              <w:t>20</w:t>
            </w:r>
            <w:r>
              <w:rPr>
                <w:rFonts w:cs="仿宋_GB2312" w:hint="eastAsia"/>
                <w:bCs/>
                <w:sz w:val="24"/>
                <w:szCs w:val="24"/>
              </w:rPr>
              <w:t>座废水和废气污染源自动监控基站，建成气溶胶激光雷达观测站，形成覆盖全市域的智能化监控网络，实时反映环境质量状况。多渠道、多途径引进、培养、选拔各类环境管理人才、专业技术人才和高技能人才，进一步提高环保队伍素质</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各有关单位和部门</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r>
      <w:tr w:rsidR="00BB6D24" w:rsidTr="006812FC">
        <w:trPr>
          <w:trHeight w:val="520"/>
          <w:jc w:val="center"/>
        </w:trPr>
        <w:tc>
          <w:tcPr>
            <w:tcW w:w="712"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ascii="楷体_GB2312" w:eastAsia="楷体_GB2312" w:hAnsi="楷体_GB2312" w:cs="楷体_GB2312" w:hint="eastAsia"/>
                <w:bCs/>
                <w:sz w:val="24"/>
                <w:szCs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-563880</wp:posOffset>
                      </wp:positionH>
                      <wp:positionV relativeFrom="page">
                        <wp:posOffset>-99060</wp:posOffset>
                      </wp:positionV>
                      <wp:extent cx="459105" cy="1056005"/>
                      <wp:effectExtent l="4445" t="0" r="3175" b="317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r>
                                    <w:rPr>
                                      <w:rFonts w:eastAsia="宋体" w:cs="宋体" w:hint="eastAsia"/>
                                      <w:sz w:val="28"/>
                                      <w:szCs w:val="28"/>
                                    </w:rPr>
                                    <w:t xml:space="preserve">— 30 </w:t>
                                  </w:r>
                                  <w:r>
                                    <w:rPr>
                                      <w:rFonts w:eastAsia="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41" type="#_x0000_t202" style="position:absolute;margin-left:-44.4pt;margin-top:-7.8pt;width:36.15pt;height:8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Ue0AIAANIFAAAOAAAAZHJzL2Uyb0RvYy54bWysVEtu2zAQ3RfoHQjuFUkObUtC5CCxrKJA&#10;+gHSdk9LlEVUIlWSthwE3bY36Kqb7nuunKNDynacBAWKtlpQ/AzfzJt5nLPzbdugDVOaS5Hi8CTA&#10;iIlCllysUvz+Xe5FGGlDRUkbKViKb5jG57Pnz876LmEjWcumZAoBiNBJ36W4NqZLfF8XNWupPpEd&#10;E3BYSdVSA0u18ktFe0BvG38UBBO/l6rslCyY1rCbDYd45vCrihXmTVVpZlCTYojNuFG5cWlHf3ZG&#10;k5WiXc2LXRj0L6JoKRfg9ACVUUPRWvEnUC0vlNSyMieFbH1ZVbxgjgOwCYNHbK5r2jHHBZKju0Oa&#10;9P+DLV5v3irEyxSfQqUEbaFGd9++3n3/effjC4I9SFDf6QTsrjuwNNtLuYVCO7K6u5LFR42EnNdU&#10;rNiFUrKvGS0hwNDe9I+uDjjagiz7V7IER3RtpAPaVqq12YN8IECHQt0cisO2BhWwScZxGIwxKuAI&#10;JpMAFtYFTfa3O6XNCyZbZCcpVlB8h043V9oMpnsT60zInDcN7NOkEQ82AHPYAd9w1Z7ZKFw9b+Mg&#10;XkSLiHhkNFl4JMgy7yKfE2+Sh9NxdprN51n42foNSVLzsmTCutlrKyR/VrudygdVHNSlZcNLC2dD&#10;0mq1nDcKbShoO3ffLiFHZv7DMFy+gMsjSuGIBJej2Msn0dQjORl78TSIvCCML+NJQGKS5Q8pXXHB&#10;/p0S6qGU42hqq9p2oEEtVoOwfsszcN9TnjRpuYFO0vA2xdHBiCZWjgtRujIbypthfpQWS+U+LVD6&#10;fdGdeK1eB+Wa7XLrHkrodGeVvZTlDchZSVAbaBbaIEwY/QB/jHpoKsDo05oqhlHzUsCjiENCbBdy&#10;CzKejmChjk+WxydUFLWEXgVgw3Ruhs617hRf1eBreIZCXsBDqrjT+H1cu+cHjcPR2zU525mO187q&#10;vhXPfgEAAP//AwBQSwMEFAAGAAgAAAAhAA2PV6vjAAAACwEAAA8AAABkcnMvZG93bnJldi54bWxM&#10;j8FOwzAMhu9IvENkJC6oS4toqbqmEyAh2AGkdWjnrMmassapmmwtPD3mBDdb/vT7+8vVbHt21qPv&#10;HApIFjEwjY1THbYCPrbPUQ7MB4lK9g61gC/tYVVdXpSyUG7CjT7XoWUUgr6QAkwIQ8G5b4y20i/c&#10;oJFuBzdaGWgdW65GOVG47fltHGfcyg7pg5GDfjK6OdYnK+Cxfu+m3fb18+V7rW426+Pb4c4oIa6v&#10;5oclsKDn8AfDrz6pQ0VOe3dC5VkvIMpzUg80JGkGjIgoyVJge0LT+B54VfL/HaofAAAA//8DAFBL&#10;AQItABQABgAIAAAAIQC2gziS/gAAAOEBAAATAAAAAAAAAAAAAAAAAAAAAABbQ29udGVudF9UeXBl&#10;c10ueG1sUEsBAi0AFAAGAAgAAAAhADj9If/WAAAAlAEAAAsAAAAAAAAAAAAAAAAALwEAAF9yZWxz&#10;Ly5yZWxzUEsBAi0AFAAGAAgAAAAhAMxxRR7QAgAA0gUAAA4AAAAAAAAAAAAAAAAALgIAAGRycy9l&#10;Mm9Eb2MueG1sUEsBAi0AFAAGAAgAAAAhAA2PV6vjAAAACwEAAA8AAAAAAAAAAAAAAAAAKgUAAGRy&#10;cy9kb3ducmV2LnhtbFBLBQYAAAAABAAEAPMAAAA6Bg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xml:space="preserve">— 30 </w:t>
                            </w:r>
                            <w:r>
                              <w:rPr>
                                <w:rFonts w:eastAsia="宋体" w:cs="宋体" w:hint="eastAsia"/>
                                <w:sz w:val="28"/>
                                <w:szCs w:val="28"/>
                              </w:rPr>
                              <w:t>—</w:t>
                            </w:r>
                          </w:p>
                        </w:txbxContent>
                      </v:textbox>
                      <w10:wrap anchory="page"/>
                    </v:shape>
                  </w:pict>
                </mc:Fallback>
              </mc:AlternateContent>
            </w:r>
            <w:r>
              <w:rPr>
                <w:rFonts w:ascii="楷体_GB2312" w:eastAsia="楷体_GB2312" w:hAnsi="楷体_GB2312" w:cs="楷体_GB2312" w:hint="eastAsia"/>
                <w:bCs/>
                <w:sz w:val="24"/>
                <w:szCs w:val="24"/>
              </w:rPr>
              <w:t>（四）</w:t>
            </w:r>
          </w:p>
        </w:tc>
        <w:tc>
          <w:tcPr>
            <w:tcW w:w="5514"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创新环境监管体制机制</w:t>
            </w:r>
          </w:p>
        </w:tc>
        <w:tc>
          <w:tcPr>
            <w:tcW w:w="2241"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tcPr>
          <w:p w:rsidR="00BB6D24" w:rsidRDefault="00BB6D24" w:rsidP="006812FC">
            <w:pPr>
              <w:spacing w:line="390" w:lineRule="exact"/>
              <w:jc w:val="left"/>
              <w:rPr>
                <w:rFonts w:cs="仿宋_GB2312" w:hint="eastAsia"/>
                <w:bCs/>
                <w:sz w:val="24"/>
                <w:szCs w:val="24"/>
              </w:rPr>
            </w:pPr>
          </w:p>
        </w:tc>
      </w:tr>
      <w:tr w:rsidR="00BB6D24" w:rsidTr="006812FC">
        <w:trPr>
          <w:trHeight w:val="2940"/>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lastRenderedPageBreak/>
              <w:t>81</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20" w:lineRule="exact"/>
              <w:rPr>
                <w:rFonts w:cs="仿宋_GB2312" w:hint="eastAsia"/>
                <w:bCs/>
                <w:sz w:val="24"/>
                <w:szCs w:val="24"/>
              </w:rPr>
            </w:pPr>
            <w:r>
              <w:rPr>
                <w:rFonts w:cs="仿宋_GB2312" w:hint="eastAsia"/>
                <w:bCs/>
                <w:sz w:val="24"/>
                <w:szCs w:val="24"/>
              </w:rPr>
              <w:t>巩固网格化环境监管体系，强化“一长三员”制度落实，运用全域环境质量监测监控压实基层政府环境监管责任。在污染源自动监测监控等领域推行社会化服务，提升环境执法专业化水平。全面推进工业污染源达标计划，开展二氧化硫等各类专项整治，逐步实现污染源自动监控和污染源视频</w:t>
            </w:r>
            <w:proofErr w:type="gramStart"/>
            <w:r>
              <w:rPr>
                <w:rFonts w:cs="仿宋_GB2312" w:hint="eastAsia"/>
                <w:bCs/>
                <w:sz w:val="24"/>
                <w:szCs w:val="24"/>
              </w:rPr>
              <w:t>监控全</w:t>
            </w:r>
            <w:proofErr w:type="gramEnd"/>
            <w:r>
              <w:rPr>
                <w:rFonts w:cs="仿宋_GB2312" w:hint="eastAsia"/>
                <w:bCs/>
                <w:sz w:val="24"/>
                <w:szCs w:val="24"/>
              </w:rPr>
              <w:t>覆盖。集中查处环境违法行为，采用环境保护“黑名单”约谈和环境整治信息公开等形式，推动落实企业的环保主体责任，提升守法自律能力，全面提升环境安全水平</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各产业集聚（开发）区管委会、各镇人民政府、各街道办事处、各有关企业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9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（五）</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2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推行“一证式”环境管理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82</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20" w:lineRule="exact"/>
              <w:rPr>
                <w:rFonts w:cs="仿宋_GB2312" w:hint="eastAsia"/>
                <w:bCs/>
                <w:sz w:val="24"/>
                <w:szCs w:val="24"/>
              </w:rPr>
            </w:pPr>
            <w:r>
              <w:rPr>
                <w:rFonts w:cs="仿宋_GB2312" w:hint="eastAsia"/>
                <w:bCs/>
                <w:sz w:val="24"/>
                <w:szCs w:val="24"/>
              </w:rPr>
              <w:t>在</w:t>
            </w:r>
            <w:r>
              <w:rPr>
                <w:rFonts w:cs="仿宋_GB2312" w:hint="eastAsia"/>
                <w:bCs/>
                <w:sz w:val="24"/>
                <w:szCs w:val="24"/>
              </w:rPr>
              <w:t>2017</w:t>
            </w:r>
            <w:r>
              <w:rPr>
                <w:rFonts w:cs="仿宋_GB2312" w:hint="eastAsia"/>
                <w:bCs/>
                <w:sz w:val="24"/>
                <w:szCs w:val="24"/>
              </w:rPr>
              <w:t>年率先核发的火电、造纸等</w:t>
            </w:r>
            <w:r>
              <w:rPr>
                <w:rFonts w:cs="仿宋_GB2312" w:hint="eastAsia"/>
                <w:bCs/>
                <w:sz w:val="24"/>
                <w:szCs w:val="24"/>
              </w:rPr>
              <w:t>15</w:t>
            </w:r>
            <w:r>
              <w:rPr>
                <w:rFonts w:cs="仿宋_GB2312" w:hint="eastAsia"/>
                <w:bCs/>
                <w:sz w:val="24"/>
                <w:szCs w:val="24"/>
              </w:rPr>
              <w:t>个行业的基础上，规范有序推进其他行业排污许可证的发放工作，确保企业在投入生产使用产生实际排污行为之前申请领取排污许可证，切实做到持证排污，实现环境影响评价、总量控制等事项的整合衔接</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（六）</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2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做好环境应急管理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83</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20" w:lineRule="exact"/>
              <w:rPr>
                <w:rFonts w:cs="仿宋_GB2312" w:hint="eastAsia"/>
                <w:bCs/>
                <w:sz w:val="24"/>
                <w:szCs w:val="24"/>
              </w:rPr>
            </w:pPr>
            <w:r>
              <w:rPr>
                <w:rFonts w:cs="仿宋_GB2312" w:hint="eastAsia"/>
                <w:bCs/>
                <w:sz w:val="24"/>
                <w:szCs w:val="24"/>
              </w:rPr>
              <w:t>定期发布环境应急预案备案的企事业单位名录，开展隐患排查整治，降低环境风险。按照重污染天气应急响应级别，分行业细化管控措施，严格特殊时段环境空气质量管控，提高预警预报能力。建立饮用水水源地污染来源预警、水质安全应急处理和水厂应急处理三位一体的应急保障体系</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73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lastRenderedPageBreak/>
              <w:t>（七）</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深化辐射环境管理</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84</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r>
              <w:rPr>
                <w:rFonts w:cs="仿宋_GB2312" w:hint="eastAsia"/>
                <w:bCs/>
                <w:sz w:val="24"/>
                <w:szCs w:val="24"/>
              </w:rPr>
              <w:t>深入开展放射源安全检查专项行动，强化对核技术利用单位法律法规执行、辐射环境和个人剂量监测、人员培训、辐射防护制度落实等的监督管理。完善在线监控系统，强化放射源监管定期报告制度，加大监督检查力度，确保不发生辐射环境事故。加强放射性废源、废物送</w:t>
            </w:r>
            <w:proofErr w:type="gramStart"/>
            <w:r>
              <w:rPr>
                <w:rFonts w:cs="仿宋_GB2312" w:hint="eastAsia"/>
                <w:bCs/>
                <w:sz w:val="24"/>
                <w:szCs w:val="24"/>
              </w:rPr>
              <w:t>贮工作</w:t>
            </w:r>
            <w:proofErr w:type="gramEnd"/>
            <w:r>
              <w:rPr>
                <w:rFonts w:cs="仿宋_GB2312" w:hint="eastAsia"/>
                <w:bCs/>
                <w:sz w:val="24"/>
                <w:szCs w:val="24"/>
              </w:rPr>
              <w:t>的监督检查，废旧放射源</w:t>
            </w:r>
            <w:proofErr w:type="gramStart"/>
            <w:r>
              <w:rPr>
                <w:rFonts w:cs="仿宋_GB2312" w:hint="eastAsia"/>
                <w:bCs/>
                <w:sz w:val="24"/>
                <w:szCs w:val="24"/>
              </w:rPr>
              <w:t>送贮率</w:t>
            </w:r>
            <w:proofErr w:type="gramEnd"/>
            <w:r>
              <w:rPr>
                <w:rFonts w:cs="仿宋_GB2312" w:hint="eastAsia"/>
                <w:bCs/>
                <w:sz w:val="24"/>
                <w:szCs w:val="24"/>
              </w:rPr>
              <w:t>100%</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各有关企业</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360" w:lineRule="exact"/>
              <w:rPr>
                <w:rFonts w:cs="仿宋_GB2312" w:hint="eastAsia"/>
                <w:bCs/>
                <w:sz w:val="24"/>
                <w:szCs w:val="24"/>
              </w:rPr>
            </w:pPr>
          </w:p>
        </w:tc>
      </w:tr>
      <w:tr w:rsidR="00BB6D24" w:rsidTr="006812FC">
        <w:trPr>
          <w:trHeight w:val="845"/>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80" w:lineRule="auto"/>
              <w:jc w:val="center"/>
              <w:rPr>
                <w:rFonts w:ascii="楷体_GB2312" w:eastAsia="楷体_GB2312" w:hAnsi="楷体_GB2312" w:cs="楷体_GB2312" w:hint="eastAsia"/>
                <w:bCs/>
                <w:sz w:val="24"/>
                <w:szCs w:val="24"/>
              </w:rPr>
            </w:pPr>
            <w:r>
              <w:rPr>
                <w:noProof/>
                <w:sz w:val="24"/>
              </w:rPr>
              <mc:AlternateContent>
                <mc:Choice Requires="wps">
                  <w:drawing>
                    <wp:anchor distT="0" distB="0" distL="114300" distR="114300" simplePos="0" relativeHeight="251674624" behindDoc="0" locked="0" layoutInCell="1" allowOverlap="1">
                      <wp:simplePos x="0" y="0"/>
                      <wp:positionH relativeFrom="column">
                        <wp:posOffset>-563880</wp:posOffset>
                      </wp:positionH>
                      <wp:positionV relativeFrom="paragraph">
                        <wp:posOffset>-125730</wp:posOffset>
                      </wp:positionV>
                      <wp:extent cx="459105" cy="1056005"/>
                      <wp:effectExtent l="4445" t="4445" r="3175"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BB6D24" w:rsidRDefault="00BB6D24" w:rsidP="00BB6D24">
                                  <w:pPr>
                                    <w:rPr>
                                      <w:rFonts w:eastAsia="宋体" w:cs="宋体" w:hint="eastAsia"/>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42" type="#_x0000_t202" style="position:absolute;left:0;text-align:left;margin-left:-44.4pt;margin-top:-9.9pt;width:36.15pt;height:8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3d0QIAANIFAAAOAAAAZHJzL2Uyb0RvYy54bWysVEtu2zAQ3RfoHQjuFUkObUtC5CCxrKJA&#10;+gHSdk9LlEVUIlWSthwE3bY36Kqb7nuunKNDynacBAWKtlpQ/AzfzJt5nLPzbdugDVOaS5Hi8CTA&#10;iIlCllysUvz+Xe5FGGlDRUkbKViKb5jG57Pnz876LmEjWcumZAoBiNBJ36W4NqZLfF8XNWupPpEd&#10;E3BYSdVSA0u18ktFe0BvG38UBBO/l6rslCyY1rCbDYd45vCrihXmTVVpZlCTYojNuFG5cWlHf3ZG&#10;k5WiXc2LXRj0L6JoKRfg9ACVUUPRWvEnUC0vlNSyMieFbH1ZVbxgjgOwCYNHbK5r2jHHBZKju0Oa&#10;9P+DLV5v3irEyxSfTjEStIUa3X37evf9592PLwj2IEF9pxOwu+7A0mwv5RYK7cjq7koWHzUScl5T&#10;sWIXSsm+ZrSEAEN70z+6OuBoC7LsX8kSHNG1kQ5oW6nWZg/ygQAdCnVzKA7bGlTAJhnHYTDGqIAj&#10;mEwCWFgXNNnf7pQ2L5hskZ2kWEHxHTrdXGkzmO5NrDMhc940sE+TRjzYAMxhB3zDVXtmo3D1vI2D&#10;eBEtIuKR0WThkSDLvIt8TrxJHk7H2Wk2n2fhZ+s3JEnNy5IJ62avrZD8We12Kh9UcVCXlg0vLZwN&#10;SavVct4otKGg7dx9u4QcmfkPw3D5Ai6PKIUjElyOYi+fRFOP5GTsxdMg8oIwvownAYlJlj+kdMUF&#10;+3dKqIdSjqOprWrbgQa1WA3C+i3PwH1PedKk5QY6ScPbFEcHI5pYOS5E6cpsKG+G+VFaLJX7tEDp&#10;90V34rV6HZRrtsuteyjhxLq3yl7K8gbkrCSoDTQLbRAmjH6AP0Y9NBVg9GlNFcOoeSngUcQhIbYL&#10;uQUZT0ewUMcny+MTKopaQq8CsGE6N0PnWneKr2rwNTxDIS/gIVXcafw+rt3zg8bh6O2anO1Mx2tn&#10;dd+KZ78AAAD//wMAUEsDBBQABgAIAAAAIQDUQ69A4QAAAAsBAAAPAAAAZHJzL2Rvd25yZXYueG1s&#10;TI/BSsNAEIbvgu+wjOBF0k2kljRmU1QQ7UGhafG8zU6T2OxsyG6b6NM7nvT2DfPzzzf5arKdOOPg&#10;W0cKklkMAqlypqVawW77HKUgfNBkdOcIFXyhh1VxeZHrzLiRNnguQy24hHymFTQh9JmUvmrQaj9z&#10;PRLvDm6wOvA41NIMeuRy28nbOF5Iq1viC43u8anB6lierILH8r0dP7avny/fa3OzWR/fDvPGKHV9&#10;NT3cgwg4hb8w/OqzOhTstHcnMl50CqI0ZfXAkCwZOBElizsQe47OGWSRy/8/FD8AAAD//wMAUEsB&#10;Ai0AFAAGAAgAAAAhALaDOJL+AAAA4QEAABMAAAAAAAAAAAAAAAAAAAAAAFtDb250ZW50X1R5cGVz&#10;XS54bWxQSwECLQAUAAYACAAAACEAOP0h/9YAAACUAQAACwAAAAAAAAAAAAAAAAAvAQAAX3JlbHMv&#10;LnJlbHNQSwECLQAUAAYACAAAACEAASXd3dECAADSBQAADgAAAAAAAAAAAAAAAAAuAgAAZHJzL2Uy&#10;b0RvYy54bWxQSwECLQAUAAYACAAAACEA1EOvQOEAAAALAQAADwAAAAAAAAAAAAAAAAArBQAAZHJz&#10;L2Rvd25yZXYueG1sUEsFBgAAAAAEAAQA8wAAADkGAAAAAA==&#10;" filled="f" stroked="f" strokeweight="1.25pt">
                      <v:textbox style="layout-flow:vertical-ideographic">
                        <w:txbxContent>
                          <w:p w:rsidR="00BB6D24" w:rsidRDefault="00BB6D24" w:rsidP="00BB6D24">
                            <w:pPr>
                              <w:rPr>
                                <w:rFonts w:eastAsia="宋体" w:cs="宋体" w:hint="eastAsia"/>
                                <w:sz w:val="28"/>
                                <w:szCs w:val="28"/>
                              </w:rPr>
                            </w:pPr>
                          </w:p>
                        </w:txbxContent>
                      </v:textbox>
                    </v:shape>
                  </w:pict>
                </mc:Fallback>
              </mc:AlternateContent>
            </w:r>
            <w:r>
              <w:rPr>
                <w:rFonts w:ascii="楷体_GB2312" w:eastAsia="楷体_GB2312" w:hAnsi="楷体_GB2312" w:cs="楷体_GB2312" w:hint="eastAsia"/>
                <w:bCs/>
                <w:sz w:val="24"/>
                <w:szCs w:val="24"/>
              </w:rPr>
              <w:t>（八）</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ascii="楷体_GB2312" w:eastAsia="楷体_GB2312" w:hAnsi="楷体_GB2312" w:cs="楷体_GB2312" w:hint="eastAsia"/>
                <w:bCs/>
                <w:sz w:val="24"/>
                <w:szCs w:val="24"/>
              </w:rPr>
            </w:pPr>
            <w:r>
              <w:rPr>
                <w:rFonts w:ascii="楷体_GB2312" w:eastAsia="楷体_GB2312" w:hAnsi="楷体_GB2312" w:cs="楷体_GB2312" w:hint="eastAsia"/>
                <w:bCs/>
                <w:sz w:val="24"/>
                <w:szCs w:val="24"/>
              </w:rPr>
              <w:t>探索实行区域环境质量考核</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r w:rsidR="00BB6D24" w:rsidTr="006812FC">
        <w:trPr>
          <w:trHeight w:val="2323"/>
          <w:jc w:val="center"/>
        </w:trPr>
        <w:tc>
          <w:tcPr>
            <w:tcW w:w="712"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85</w:t>
            </w:r>
          </w:p>
        </w:tc>
        <w:tc>
          <w:tcPr>
            <w:tcW w:w="551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对各产业集聚（开发）区、镇（街道）探索试行区域环境质量考核，在总结试行经验的基础上，推动开展生态环境补偿考核，考核结果作为对领导班子和领导干部综合考核评价的重要参考依据</w:t>
            </w:r>
          </w:p>
        </w:tc>
        <w:tc>
          <w:tcPr>
            <w:tcW w:w="2241"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市环境保护局</w:t>
            </w:r>
          </w:p>
        </w:tc>
        <w:tc>
          <w:tcPr>
            <w:tcW w:w="2475"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r>
              <w:rPr>
                <w:rFonts w:cs="仿宋_GB2312" w:hint="eastAsia"/>
                <w:bCs/>
                <w:sz w:val="24"/>
                <w:szCs w:val="24"/>
              </w:rPr>
              <w:t>各产业集聚（开发）区管委会、各镇人民政府、各街道办事处</w:t>
            </w:r>
          </w:p>
        </w:tc>
        <w:tc>
          <w:tcPr>
            <w:tcW w:w="1270"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jc w:val="center"/>
              <w:rPr>
                <w:rFonts w:cs="仿宋_GB2312" w:hint="eastAsia"/>
                <w:bCs/>
                <w:sz w:val="24"/>
                <w:szCs w:val="24"/>
              </w:rPr>
            </w:pPr>
            <w:r>
              <w:rPr>
                <w:rFonts w:cs="仿宋_GB2312" w:hint="eastAsia"/>
                <w:bCs/>
                <w:sz w:val="24"/>
                <w:szCs w:val="24"/>
              </w:rPr>
              <w:t>12</w:t>
            </w:r>
            <w:r>
              <w:rPr>
                <w:rFonts w:cs="仿宋_GB2312" w:hint="eastAsia"/>
                <w:bCs/>
                <w:sz w:val="24"/>
                <w:szCs w:val="24"/>
              </w:rPr>
              <w:t>月</w:t>
            </w:r>
            <w:r>
              <w:rPr>
                <w:rFonts w:cs="仿宋_GB2312" w:hint="eastAsia"/>
                <w:bCs/>
                <w:sz w:val="24"/>
                <w:szCs w:val="24"/>
              </w:rPr>
              <w:t>31</w:t>
            </w:r>
            <w:r>
              <w:rPr>
                <w:rFonts w:cs="仿宋_GB2312" w:hint="eastAsia"/>
                <w:bCs/>
                <w:sz w:val="24"/>
                <w:szCs w:val="24"/>
              </w:rPr>
              <w:t>日</w:t>
            </w:r>
          </w:p>
        </w:tc>
        <w:tc>
          <w:tcPr>
            <w:tcW w:w="544" w:type="dxa"/>
            <w:tcBorders>
              <w:top w:val="single" w:sz="4" w:space="0" w:color="auto"/>
              <w:left w:val="single" w:sz="4" w:space="0" w:color="auto"/>
              <w:bottom w:val="single" w:sz="4" w:space="0" w:color="auto"/>
              <w:right w:val="single" w:sz="4" w:space="0" w:color="auto"/>
            </w:tcBorders>
            <w:vAlign w:val="center"/>
          </w:tcPr>
          <w:p w:rsidR="00BB6D24" w:rsidRDefault="00BB6D24" w:rsidP="006812FC">
            <w:pPr>
              <w:spacing w:line="400" w:lineRule="exact"/>
              <w:rPr>
                <w:rFonts w:cs="仿宋_GB2312" w:hint="eastAsia"/>
                <w:bCs/>
                <w:sz w:val="24"/>
                <w:szCs w:val="24"/>
              </w:rPr>
            </w:pPr>
          </w:p>
        </w:tc>
      </w:tr>
    </w:tbl>
    <w:p w:rsidR="00BB6D24" w:rsidRDefault="00BB6D24" w:rsidP="00BB6D24">
      <w:pPr>
        <w:spacing w:line="590" w:lineRule="exact"/>
        <w:rPr>
          <w:sz w:val="24"/>
        </w:rPr>
        <w:sectPr w:rsidR="00BB6D24">
          <w:footerReference w:type="default" r:id="rId4"/>
          <w:pgSz w:w="16838" w:h="11906" w:orient="landscape"/>
          <w:pgMar w:top="1531" w:right="1871" w:bottom="1531" w:left="1984" w:header="851" w:footer="1134" w:gutter="0"/>
          <w:cols w:space="720"/>
          <w:docGrid w:type="lines" w:linePitch="465"/>
        </w:sectPr>
      </w:pPr>
      <w:r>
        <w:rPr>
          <w:noProof/>
          <w:sz w:val="24"/>
        </w:rPr>
        <mc:AlternateContent>
          <mc:Choice Requires="wps">
            <w:drawing>
              <wp:anchor distT="0" distB="0" distL="114300" distR="114300" simplePos="0" relativeHeight="251673600" behindDoc="0" locked="0" layoutInCell="1" allowOverlap="1">
                <wp:simplePos x="0" y="0"/>
                <wp:positionH relativeFrom="column">
                  <wp:posOffset>-521335</wp:posOffset>
                </wp:positionH>
                <wp:positionV relativeFrom="paragraph">
                  <wp:posOffset>36195</wp:posOffset>
                </wp:positionV>
                <wp:extent cx="459105" cy="1207135"/>
                <wp:effectExtent l="0" t="0" r="2540"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207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D24" w:rsidRDefault="00BB6D24" w:rsidP="00BB6D24">
                            <w:pPr>
                              <w:rPr>
                                <w:rFonts w:eastAsia="宋体" w:cs="宋体" w:hint="eastAsia"/>
                                <w:sz w:val="28"/>
                                <w:szCs w:val="28"/>
                              </w:rPr>
                            </w:pPr>
                            <w:r>
                              <w:rPr>
                                <w:rFonts w:eastAsia="宋体" w:cs="宋体" w:hint="eastAsia"/>
                                <w:sz w:val="28"/>
                                <w:szCs w:val="28"/>
                              </w:rPr>
                              <w:t>— 31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43" type="#_x0000_t202" style="position:absolute;left:0;text-align:left;margin-left:-41.05pt;margin-top:2.85pt;width:36.15pt;height:9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eDQMAAJMGAAAOAAAAZHJzL2Uyb0RvYy54bWysVc2O0zAQviPxDlbu2SSt0/xo21WbNghp&#10;+ZEWuLuJ01gkdrDdTVeIK7wBJy7cea59DsZO2+3ugoSAHFz/jMfzzffN9Pxi1zbomkrFBJ86wZnv&#10;IMoLUTK+mTpv3+Ru7CClCS9JIzidOjdUORezp0/O+y6lI1GLpqQSgROu0r6bOrXWXep5qqhpS9SZ&#10;6CiHw0rIlmhYyo1XStKD97bxRr4/8Xohy06KgioFu8vh0JlZ/1VFC/2qqhTVqJk6EJu2o7Tj2oze&#10;7JykG0m6mhX7MMhfRNESxuHRo6sl0QRtJXvkqmWFFEpU+qwQrSeqihXUYgA0gf8AzVVNOmqxQHJU&#10;d0yT+n9ui5fXryVi5dQZTxzESQsc3X79cvvtx+33zwj2IEF9p1Kwu+rAUu8WYgdEW7CquxTFe4W4&#10;yGrCN3QupehrSkoIMDA3vZOrgx9lnKz7F6KEh8hWC+toV8nWZA/ygcA7EHVzJIfuNCpgE4dJ4IcO&#10;KuAoGPlRMA7tEyQ93O6k0s+oaJGZTB0J5Fvv5PpSaRMNSQ8m5jEuctY0VgANv7cBhsMOtQoabpMU&#10;IoGpsTQxWXY/Jn6yilcxdvFosnKxv1y68zzD7iQPonA5XmbZMvhkoghwWrOypNw8elBagP+Myb3m&#10;B40ctaZEw0rjzoSk5GadNRJdE1B6br99ek7MvPth2JQAlgeQghH2F6PEzSdx5OIch24S+bHrB8ki&#10;mfg4wcv8PqRLxum/Q0I9EBvGkeG47UCRim8Gmf0Wp2+/xzhJ2jINfaVh7dSJj0YkNeJc8dKSrglr&#10;hvlJWgyUX6dlnod+hMexG0Xh2MXjle8u4jxz51kwmUSrRbZYPWB6ZdWj/j0zlp8TKZ7Eu3/jLmTQ&#10;7kGntvpMwQ2lp3frna30IDIZM6W5FuUN1KMUUC5QdNDHYULJO/h1UA9dEUj4sCWSOqh5zqGqkwBj&#10;00btAofRCBby9GR9ekJ4UQtotuBsmGZ6aL3bTrJNDW8NfYSLOXSCitkivYsLQJkFdD4Lb9+lTWs9&#10;XVuru/+S2U8AAAD//wMAUEsDBBQABgAIAAAAIQD3XZSR4QAAAAgBAAAPAAAAZHJzL2Rvd25yZXYu&#10;eG1sTI9BS8NAEIXvgv9hGcGLpJsWq2nMpqgg2oNC09LzNjtNYrOzIbttor/e8aTH4X28+V62HG0r&#10;ztj7xpGC6SQGgVQ601ClYLt5iRIQPmgyunWECr7QwzK/vMh0atxAazwXoRJcQj7VCuoQulRKX9Zo&#10;tZ+4Domzg+utDnz2lTS9HrjctnIWx3fS6ob4Q607fK6xPBYnq+Cp+GiG3ebt8/V7ZW7Wq+P74bY2&#10;Sl1fjY8PIAKO4Q+GX31Wh5yd9u5ExotWQZTMpowqmN+D4Dxa8JI9c4t5AjLP5P8B+Q8AAAD//wMA&#10;UEsBAi0AFAAGAAgAAAAhALaDOJL+AAAA4QEAABMAAAAAAAAAAAAAAAAAAAAAAFtDb250ZW50X1R5&#10;cGVzXS54bWxQSwECLQAUAAYACAAAACEAOP0h/9YAAACUAQAACwAAAAAAAAAAAAAAAAAvAQAAX3Jl&#10;bHMvLnJlbHNQSwECLQAUAAYACAAAACEA3Gvq3g0DAACTBgAADgAAAAAAAAAAAAAAAAAuAgAAZHJz&#10;L2Uyb0RvYy54bWxQSwECLQAUAAYACAAAACEA912UkeEAAAAIAQAADwAAAAAAAAAAAAAAAABnBQAA&#10;ZHJzL2Rvd25yZXYueG1sUEsFBgAAAAAEAAQA8wAAAHUGAAAAAA==&#10;" filled="f" stroked="f" strokeweight="1.25pt">
                <v:textbox style="layout-flow:vertical-ideographic">
                  <w:txbxContent>
                    <w:p w:rsidR="00BB6D24" w:rsidRDefault="00BB6D24" w:rsidP="00BB6D24">
                      <w:pPr>
                        <w:rPr>
                          <w:rFonts w:eastAsia="宋体" w:cs="宋体" w:hint="eastAsia"/>
                          <w:sz w:val="28"/>
                          <w:szCs w:val="28"/>
                        </w:rPr>
                      </w:pPr>
                      <w:r>
                        <w:rPr>
                          <w:rFonts w:eastAsia="宋体" w:cs="宋体" w:hint="eastAsia"/>
                          <w:sz w:val="28"/>
                          <w:szCs w:val="28"/>
                        </w:rPr>
                        <w:t>— 31 —</w:t>
                      </w:r>
                    </w:p>
                  </w:txbxContent>
                </v:textbox>
              </v:shape>
            </w:pict>
          </mc:Fallback>
        </mc:AlternateContent>
      </w:r>
    </w:p>
    <w:p w:rsidR="00512BCC" w:rsidRPr="00BB6D24" w:rsidRDefault="00512BCC" w:rsidP="00BB6D24"/>
    <w:sectPr w:rsidR="00512BCC" w:rsidRPr="00BB6D24" w:rsidSect="00BB6D24">
      <w:footerReference w:type="default" r:id="rId5"/>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24" w:rsidRDefault="00BB6D24">
    <w:pPr>
      <w:pStyle w:val="a3"/>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B6D24">
    <w:pPr>
      <w:pStyle w:val="a3"/>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24"/>
    <w:rsid w:val="00512BCC"/>
    <w:rsid w:val="00BB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C717-1D77-4B84-9D3B-30334844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24"/>
    <w:pPr>
      <w:widowControl w:val="0"/>
      <w:jc w:val="both"/>
    </w:pPr>
    <w:rPr>
      <w:rFonts w:ascii="宋体" w:eastAsia="仿宋_GB2312" w:hAnsi="宋体"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BB6D24"/>
    <w:rPr>
      <w:rFonts w:ascii="宋体" w:eastAsia="仿宋_GB2312" w:hAnsi="宋体"/>
      <w:sz w:val="18"/>
      <w:szCs w:val="18"/>
    </w:rPr>
  </w:style>
  <w:style w:type="paragraph" w:styleId="a3">
    <w:name w:val="footer"/>
    <w:basedOn w:val="a"/>
    <w:link w:val="Char"/>
    <w:uiPriority w:val="99"/>
    <w:unhideWhenUsed/>
    <w:rsid w:val="00BB6D24"/>
    <w:pPr>
      <w:tabs>
        <w:tab w:val="center" w:pos="4153"/>
        <w:tab w:val="right" w:pos="8306"/>
      </w:tabs>
      <w:snapToGrid w:val="0"/>
      <w:jc w:val="left"/>
    </w:pPr>
    <w:rPr>
      <w:rFonts w:cstheme="minorBidi"/>
      <w:sz w:val="18"/>
      <w:szCs w:val="18"/>
    </w:rPr>
  </w:style>
  <w:style w:type="character" w:customStyle="1" w:styleId="Char1">
    <w:name w:val="页脚 Char1"/>
    <w:basedOn w:val="a0"/>
    <w:uiPriority w:val="99"/>
    <w:semiHidden/>
    <w:rsid w:val="00BB6D24"/>
    <w:rPr>
      <w:rFonts w:ascii="宋体" w:eastAsia="仿宋_GB2312" w:hAnsi="宋体" w:cs="Times New Roman"/>
      <w:sz w:val="18"/>
      <w:szCs w:val="18"/>
    </w:rPr>
  </w:style>
  <w:style w:type="paragraph" w:customStyle="1" w:styleId="Char0">
    <w:name w:val="Char"/>
    <w:basedOn w:val="a"/>
    <w:rsid w:val="00BB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2018-02-23T06:03:00Z</dcterms:created>
  <dcterms:modified xsi:type="dcterms:W3CDTF">2018-02-23T06:05:00Z</dcterms:modified>
</cp:coreProperties>
</file>