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黑体"/>
        </w:rPr>
      </w:pPr>
      <w:r>
        <w:rPr>
          <w:rFonts w:hint="eastAsia" w:eastAsia="黑体"/>
        </w:rPr>
        <w:t>附件2</w:t>
      </w:r>
    </w:p>
    <w:p>
      <w:pPr>
        <w:jc w:val="center"/>
        <w:rPr>
          <w:rFonts w:eastAsia="方正小标宋简体"/>
          <w:sz w:val="44"/>
        </w:rPr>
      </w:pPr>
      <w:bookmarkStart w:id="0" w:name="_GoBack"/>
      <w:r>
        <w:rPr>
          <w:rFonts w:hint="eastAsia" w:eastAsia="方正小标宋简体"/>
          <w:sz w:val="44"/>
        </w:rPr>
        <w:t>济源市政府部门保留的证明事项清单</w:t>
      </w:r>
      <w:bookmarkEnd w:id="0"/>
    </w:p>
    <w:tbl>
      <w:tblPr>
        <w:tblStyle w:val="3"/>
        <w:tblW w:w="13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301"/>
        <w:gridCol w:w="2730"/>
        <w:gridCol w:w="3534"/>
        <w:gridCol w:w="2399"/>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5" w:hRule="atLeast"/>
          <w:tblHeader/>
          <w:jc w:val="center"/>
        </w:trPr>
        <w:tc>
          <w:tcPr>
            <w:tcW w:w="559"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序号</w:t>
            </w:r>
          </w:p>
        </w:tc>
        <w:tc>
          <w:tcPr>
            <w:tcW w:w="1301"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受理部门</w:t>
            </w:r>
          </w:p>
        </w:tc>
        <w:tc>
          <w:tcPr>
            <w:tcW w:w="2730"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证明材料名称</w:t>
            </w:r>
          </w:p>
        </w:tc>
        <w:tc>
          <w:tcPr>
            <w:tcW w:w="3534"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设定依据</w:t>
            </w:r>
          </w:p>
        </w:tc>
        <w:tc>
          <w:tcPr>
            <w:tcW w:w="2399"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证明开具单位</w:t>
            </w:r>
          </w:p>
        </w:tc>
        <w:tc>
          <w:tcPr>
            <w:tcW w:w="3158" w:type="dxa"/>
            <w:vAlign w:val="center"/>
          </w:tcPr>
          <w:p>
            <w:pPr>
              <w:widowControl/>
              <w:jc w:val="center"/>
              <w:rPr>
                <w:rFonts w:hint="eastAsia" w:eastAsia="黑体" w:cs="宋体"/>
                <w:bCs/>
                <w:kern w:val="0"/>
                <w:sz w:val="22"/>
                <w:szCs w:val="22"/>
              </w:rPr>
            </w:pPr>
            <w:r>
              <w:rPr>
                <w:rFonts w:hint="eastAsia" w:eastAsia="黑体" w:cs="宋体"/>
                <w:bCs/>
                <w:kern w:val="0"/>
                <w:sz w:val="22"/>
                <w:szCs w:val="22"/>
              </w:rPr>
              <w:t>证明用途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5"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w:t>
            </w:r>
          </w:p>
        </w:tc>
        <w:tc>
          <w:tcPr>
            <w:tcW w:w="1301" w:type="dxa"/>
            <w:vAlign w:val="center"/>
          </w:tcPr>
          <w:p>
            <w:pPr>
              <w:widowControl/>
              <w:jc w:val="center"/>
              <w:rPr>
                <w:rFonts w:hint="eastAsia" w:cs="宋体"/>
                <w:kern w:val="0"/>
                <w:sz w:val="22"/>
                <w:szCs w:val="22"/>
              </w:rPr>
            </w:pPr>
            <w:r>
              <w:rPr>
                <w:rFonts w:hint="eastAsia" w:cs="宋体"/>
                <w:kern w:val="0"/>
                <w:sz w:val="22"/>
                <w:szCs w:val="22"/>
              </w:rPr>
              <w:t>市公安局</w:t>
            </w:r>
          </w:p>
        </w:tc>
        <w:tc>
          <w:tcPr>
            <w:tcW w:w="2730" w:type="dxa"/>
            <w:vAlign w:val="center"/>
          </w:tcPr>
          <w:p>
            <w:pPr>
              <w:widowControl/>
              <w:jc w:val="left"/>
              <w:rPr>
                <w:rFonts w:hint="eastAsia" w:cs="宋体"/>
                <w:kern w:val="0"/>
                <w:sz w:val="22"/>
                <w:szCs w:val="22"/>
              </w:rPr>
            </w:pPr>
            <w:r>
              <w:rPr>
                <w:rFonts w:hint="eastAsia" w:cs="宋体"/>
                <w:kern w:val="0"/>
                <w:sz w:val="22"/>
                <w:szCs w:val="22"/>
              </w:rPr>
              <w:t>分户证明</w:t>
            </w:r>
          </w:p>
        </w:tc>
        <w:tc>
          <w:tcPr>
            <w:tcW w:w="3534" w:type="dxa"/>
            <w:vAlign w:val="center"/>
          </w:tcPr>
          <w:p>
            <w:pPr>
              <w:widowControl/>
              <w:jc w:val="left"/>
              <w:rPr>
                <w:rFonts w:hint="eastAsia" w:cs="宋体"/>
                <w:kern w:val="0"/>
                <w:sz w:val="22"/>
                <w:szCs w:val="22"/>
              </w:rPr>
            </w:pPr>
            <w:r>
              <w:rPr>
                <w:rFonts w:hint="eastAsia" w:cs="宋体"/>
                <w:kern w:val="0"/>
                <w:sz w:val="22"/>
                <w:szCs w:val="22"/>
              </w:rPr>
              <w:t>《河南省公安机关户政服务管理工作规范》</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村、居委会、社区</w:t>
            </w:r>
          </w:p>
        </w:tc>
        <w:tc>
          <w:tcPr>
            <w:tcW w:w="3158" w:type="dxa"/>
            <w:vAlign w:val="center"/>
          </w:tcPr>
          <w:p>
            <w:pPr>
              <w:widowControl/>
              <w:jc w:val="left"/>
              <w:rPr>
                <w:rFonts w:hint="eastAsia" w:cs="宋体"/>
                <w:kern w:val="0"/>
                <w:sz w:val="22"/>
                <w:szCs w:val="22"/>
              </w:rPr>
            </w:pPr>
            <w:r>
              <w:rPr>
                <w:rFonts w:hint="eastAsia" w:cs="宋体"/>
                <w:kern w:val="0"/>
                <w:sz w:val="22"/>
                <w:szCs w:val="22"/>
              </w:rPr>
              <w:t>证明立户门牌号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2"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2</w:t>
            </w:r>
          </w:p>
        </w:tc>
        <w:tc>
          <w:tcPr>
            <w:tcW w:w="130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730" w:type="dxa"/>
            <w:vAlign w:val="center"/>
          </w:tcPr>
          <w:p>
            <w:pPr>
              <w:widowControl/>
              <w:jc w:val="left"/>
              <w:rPr>
                <w:rFonts w:hint="eastAsia" w:cs="宋体"/>
                <w:kern w:val="0"/>
                <w:sz w:val="22"/>
                <w:szCs w:val="22"/>
              </w:rPr>
            </w:pPr>
            <w:r>
              <w:rPr>
                <w:rFonts w:hint="eastAsia" w:cs="宋体"/>
                <w:kern w:val="0"/>
                <w:sz w:val="22"/>
                <w:szCs w:val="22"/>
              </w:rPr>
              <w:t>家庭成员关系证明材料</w:t>
            </w:r>
          </w:p>
        </w:tc>
        <w:tc>
          <w:tcPr>
            <w:tcW w:w="3534" w:type="dxa"/>
            <w:vAlign w:val="center"/>
          </w:tcPr>
          <w:p>
            <w:pPr>
              <w:widowControl/>
              <w:jc w:val="left"/>
              <w:rPr>
                <w:rFonts w:hint="eastAsia" w:cs="宋体"/>
                <w:kern w:val="0"/>
                <w:sz w:val="22"/>
                <w:szCs w:val="22"/>
              </w:rPr>
            </w:pPr>
            <w:r>
              <w:rPr>
                <w:rFonts w:hint="eastAsia" w:cs="宋体"/>
                <w:kern w:val="0"/>
                <w:sz w:val="22"/>
                <w:szCs w:val="22"/>
              </w:rPr>
              <w:t>《婚姻登记工作规范》第七章</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村（居）委会或</w:t>
            </w:r>
          </w:p>
          <w:p>
            <w:pPr>
              <w:widowControl/>
              <w:jc w:val="center"/>
              <w:rPr>
                <w:rFonts w:hint="eastAsia" w:cs="宋体"/>
                <w:kern w:val="0"/>
                <w:sz w:val="22"/>
                <w:szCs w:val="22"/>
              </w:rPr>
            </w:pPr>
            <w:r>
              <w:rPr>
                <w:rFonts w:hint="eastAsia" w:cs="宋体"/>
                <w:kern w:val="0"/>
                <w:sz w:val="22"/>
                <w:szCs w:val="22"/>
              </w:rPr>
              <w:t>其工作单位</w:t>
            </w:r>
          </w:p>
        </w:tc>
        <w:tc>
          <w:tcPr>
            <w:tcW w:w="3158" w:type="dxa"/>
            <w:vAlign w:val="center"/>
          </w:tcPr>
          <w:p>
            <w:pPr>
              <w:widowControl/>
              <w:jc w:val="left"/>
              <w:rPr>
                <w:rFonts w:hint="eastAsia" w:cs="宋体"/>
                <w:kern w:val="0"/>
                <w:sz w:val="22"/>
                <w:szCs w:val="22"/>
              </w:rPr>
            </w:pPr>
            <w:r>
              <w:rPr>
                <w:rFonts w:hint="eastAsia" w:cs="宋体"/>
                <w:kern w:val="0"/>
                <w:sz w:val="22"/>
                <w:szCs w:val="22"/>
              </w:rPr>
              <w:t>补领结婚证（不能提供原结婚证，也查不到结婚信息，但有关部门需办理原结婚日期）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3"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3</w:t>
            </w:r>
          </w:p>
        </w:tc>
        <w:tc>
          <w:tcPr>
            <w:tcW w:w="130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730" w:type="dxa"/>
            <w:vAlign w:val="center"/>
          </w:tcPr>
          <w:p>
            <w:pPr>
              <w:widowControl/>
              <w:jc w:val="left"/>
              <w:rPr>
                <w:rFonts w:hint="eastAsia" w:cs="Arial"/>
                <w:kern w:val="0"/>
                <w:sz w:val="22"/>
                <w:szCs w:val="22"/>
              </w:rPr>
            </w:pPr>
            <w:r>
              <w:rPr>
                <w:rFonts w:hint="eastAsia"/>
                <w:sz w:val="22"/>
                <w:szCs w:val="22"/>
              </w:rPr>
              <w:t>收养能力证明</w:t>
            </w:r>
          </w:p>
        </w:tc>
        <w:tc>
          <w:tcPr>
            <w:tcW w:w="3534" w:type="dxa"/>
            <w:vAlign w:val="center"/>
          </w:tcPr>
          <w:p>
            <w:pPr>
              <w:widowControl/>
              <w:jc w:val="left"/>
              <w:rPr>
                <w:rFonts w:hint="eastAsia" w:cs="宋体"/>
                <w:kern w:val="0"/>
                <w:sz w:val="22"/>
                <w:szCs w:val="22"/>
              </w:rPr>
            </w:pPr>
            <w:r>
              <w:rPr>
                <w:rFonts w:hint="eastAsia" w:cs="宋体"/>
                <w:kern w:val="0"/>
                <w:sz w:val="22"/>
                <w:szCs w:val="22"/>
              </w:rPr>
              <w:t>《中国公民收养子女登记办法》第五条</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w:t>
            </w:r>
          </w:p>
          <w:p>
            <w:pPr>
              <w:widowControl/>
              <w:jc w:val="center"/>
              <w:rPr>
                <w:rFonts w:hint="eastAsia" w:cs="宋体"/>
                <w:kern w:val="0"/>
                <w:sz w:val="22"/>
                <w:szCs w:val="22"/>
              </w:rPr>
            </w:pPr>
            <w:r>
              <w:rPr>
                <w:rFonts w:hint="eastAsia" w:cs="宋体"/>
                <w:kern w:val="0"/>
                <w:sz w:val="22"/>
                <w:szCs w:val="22"/>
              </w:rPr>
              <w:t>所在单位</w:t>
            </w:r>
          </w:p>
        </w:tc>
        <w:tc>
          <w:tcPr>
            <w:tcW w:w="3158" w:type="dxa"/>
            <w:vAlign w:val="center"/>
          </w:tcPr>
          <w:p>
            <w:pPr>
              <w:widowControl/>
              <w:jc w:val="left"/>
              <w:rPr>
                <w:rFonts w:hint="eastAsia" w:cs="宋体"/>
                <w:kern w:val="0"/>
                <w:sz w:val="22"/>
                <w:szCs w:val="22"/>
              </w:rPr>
            </w:pPr>
            <w:r>
              <w:rPr>
                <w:rFonts w:hint="eastAsia" w:cs="宋体"/>
                <w:kern w:val="0"/>
                <w:sz w:val="22"/>
                <w:szCs w:val="22"/>
              </w:rPr>
              <w:t>公民收养子女登记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2"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4</w:t>
            </w:r>
          </w:p>
        </w:tc>
        <w:tc>
          <w:tcPr>
            <w:tcW w:w="1301" w:type="dxa"/>
            <w:vAlign w:val="center"/>
          </w:tcPr>
          <w:p>
            <w:pPr>
              <w:widowControl/>
              <w:jc w:val="center"/>
              <w:rPr>
                <w:rFonts w:hint="eastAsia" w:cs="宋体"/>
                <w:kern w:val="0"/>
                <w:sz w:val="22"/>
                <w:szCs w:val="22"/>
              </w:rPr>
            </w:pPr>
            <w:r>
              <w:rPr>
                <w:rFonts w:hint="eastAsia" w:cs="宋体"/>
                <w:kern w:val="0"/>
                <w:sz w:val="22"/>
                <w:szCs w:val="22"/>
              </w:rPr>
              <w:t>市民政局</w:t>
            </w:r>
          </w:p>
        </w:tc>
        <w:tc>
          <w:tcPr>
            <w:tcW w:w="2730" w:type="dxa"/>
            <w:vAlign w:val="center"/>
          </w:tcPr>
          <w:p>
            <w:pPr>
              <w:widowControl/>
              <w:jc w:val="left"/>
              <w:rPr>
                <w:rFonts w:hint="eastAsia"/>
                <w:sz w:val="22"/>
                <w:szCs w:val="22"/>
              </w:rPr>
            </w:pPr>
            <w:r>
              <w:rPr>
                <w:rFonts w:hint="eastAsia"/>
                <w:sz w:val="22"/>
                <w:szCs w:val="22"/>
              </w:rPr>
              <w:t>军人婚姻登记证明</w:t>
            </w:r>
          </w:p>
        </w:tc>
        <w:tc>
          <w:tcPr>
            <w:tcW w:w="3534" w:type="dxa"/>
            <w:vAlign w:val="center"/>
          </w:tcPr>
          <w:p>
            <w:pPr>
              <w:widowControl/>
              <w:jc w:val="left"/>
              <w:rPr>
                <w:rFonts w:hint="eastAsia" w:cs="宋体"/>
                <w:kern w:val="0"/>
                <w:sz w:val="22"/>
                <w:szCs w:val="22"/>
              </w:rPr>
            </w:pPr>
            <w:r>
              <w:rPr>
                <w:rFonts w:hint="eastAsia" w:cs="宋体"/>
                <w:kern w:val="0"/>
                <w:sz w:val="22"/>
                <w:szCs w:val="22"/>
              </w:rPr>
              <w:t>《民政部关于印发〈婚姻登记工作规范〉的通知》（民发〔2015〕230号）第三十条</w:t>
            </w:r>
          </w:p>
        </w:tc>
        <w:tc>
          <w:tcPr>
            <w:tcW w:w="2399" w:type="dxa"/>
            <w:vAlign w:val="center"/>
          </w:tcPr>
          <w:p>
            <w:pPr>
              <w:widowControl/>
              <w:jc w:val="center"/>
              <w:rPr>
                <w:rFonts w:hint="eastAsia" w:cs="宋体"/>
                <w:kern w:val="0"/>
                <w:sz w:val="22"/>
                <w:szCs w:val="22"/>
              </w:rPr>
            </w:pPr>
            <w:r>
              <w:rPr>
                <w:rFonts w:hint="eastAsia" w:cs="宋体"/>
                <w:kern w:val="0"/>
                <w:sz w:val="22"/>
                <w:szCs w:val="22"/>
              </w:rPr>
              <w:t>军队团级以上政治部门</w:t>
            </w:r>
          </w:p>
        </w:tc>
        <w:tc>
          <w:tcPr>
            <w:tcW w:w="3158" w:type="dxa"/>
            <w:vAlign w:val="center"/>
          </w:tcPr>
          <w:p>
            <w:pPr>
              <w:widowControl/>
              <w:jc w:val="left"/>
              <w:rPr>
                <w:rFonts w:hint="eastAsia" w:cs="宋体"/>
                <w:kern w:val="0"/>
                <w:sz w:val="22"/>
                <w:szCs w:val="22"/>
              </w:rPr>
            </w:pPr>
            <w:r>
              <w:rPr>
                <w:rFonts w:hint="eastAsia" w:cs="宋体"/>
                <w:kern w:val="0"/>
                <w:sz w:val="22"/>
                <w:szCs w:val="22"/>
              </w:rPr>
              <w:t>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4"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5</w:t>
            </w:r>
          </w:p>
        </w:tc>
        <w:tc>
          <w:tcPr>
            <w:tcW w:w="1301" w:type="dxa"/>
            <w:vAlign w:val="center"/>
          </w:tcPr>
          <w:p>
            <w:pPr>
              <w:widowControl/>
              <w:jc w:val="center"/>
              <w:rPr>
                <w:rFonts w:hint="eastAsia" w:cs="宋体"/>
                <w:kern w:val="0"/>
                <w:sz w:val="22"/>
                <w:szCs w:val="22"/>
              </w:rPr>
            </w:pPr>
            <w:r>
              <w:rPr>
                <w:rFonts w:hint="eastAsia" w:cs="宋体"/>
                <w:kern w:val="0"/>
                <w:sz w:val="22"/>
                <w:szCs w:val="22"/>
              </w:rPr>
              <w:t>市司法局</w:t>
            </w:r>
          </w:p>
        </w:tc>
        <w:tc>
          <w:tcPr>
            <w:tcW w:w="2730" w:type="dxa"/>
            <w:vAlign w:val="center"/>
          </w:tcPr>
          <w:p>
            <w:pPr>
              <w:widowControl/>
              <w:jc w:val="left"/>
              <w:rPr>
                <w:rFonts w:hint="eastAsia" w:cs="宋体"/>
                <w:kern w:val="0"/>
                <w:sz w:val="22"/>
                <w:szCs w:val="22"/>
              </w:rPr>
            </w:pPr>
            <w:r>
              <w:rPr>
                <w:rFonts w:hint="eastAsia" w:cs="宋体"/>
                <w:kern w:val="0"/>
                <w:sz w:val="22"/>
                <w:szCs w:val="22"/>
              </w:rPr>
              <w:t>经济困难证明</w:t>
            </w:r>
          </w:p>
        </w:tc>
        <w:tc>
          <w:tcPr>
            <w:tcW w:w="3534" w:type="dxa"/>
            <w:vAlign w:val="center"/>
          </w:tcPr>
          <w:p>
            <w:pPr>
              <w:widowControl/>
              <w:jc w:val="left"/>
              <w:rPr>
                <w:rFonts w:hint="eastAsia" w:cs="宋体"/>
                <w:kern w:val="0"/>
                <w:sz w:val="22"/>
                <w:szCs w:val="22"/>
              </w:rPr>
            </w:pPr>
            <w:r>
              <w:rPr>
                <w:rFonts w:hint="eastAsia" w:cs="宋体"/>
                <w:kern w:val="0"/>
                <w:sz w:val="22"/>
                <w:szCs w:val="22"/>
              </w:rPr>
              <w:t>《法律援助条例》第十七条</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w:t>
            </w:r>
          </w:p>
        </w:tc>
        <w:tc>
          <w:tcPr>
            <w:tcW w:w="3158" w:type="dxa"/>
            <w:vAlign w:val="center"/>
          </w:tcPr>
          <w:p>
            <w:pPr>
              <w:widowControl/>
              <w:jc w:val="left"/>
              <w:rPr>
                <w:rFonts w:hint="eastAsia" w:cs="宋体"/>
                <w:kern w:val="0"/>
                <w:sz w:val="22"/>
                <w:szCs w:val="22"/>
              </w:rPr>
            </w:pPr>
            <w:r>
              <w:rPr>
                <w:rFonts w:hint="eastAsia" w:cs="宋体"/>
                <w:kern w:val="0"/>
                <w:sz w:val="22"/>
                <w:szCs w:val="22"/>
              </w:rPr>
              <w:t>申请法律援助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32"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6</w:t>
            </w:r>
          </w:p>
        </w:tc>
        <w:tc>
          <w:tcPr>
            <w:tcW w:w="1301" w:type="dxa"/>
            <w:vAlign w:val="center"/>
          </w:tcPr>
          <w:p>
            <w:pPr>
              <w:widowControl/>
              <w:jc w:val="center"/>
              <w:rPr>
                <w:rFonts w:hint="eastAsia" w:cs="宋体"/>
                <w:kern w:val="0"/>
                <w:sz w:val="22"/>
                <w:szCs w:val="22"/>
              </w:rPr>
            </w:pPr>
            <w:r>
              <w:rPr>
                <w:rFonts w:hint="eastAsia" w:cs="宋体"/>
                <w:kern w:val="0"/>
                <w:sz w:val="22"/>
                <w:szCs w:val="22"/>
              </w:rPr>
              <w:t>市司法局</w:t>
            </w:r>
          </w:p>
        </w:tc>
        <w:tc>
          <w:tcPr>
            <w:tcW w:w="2730" w:type="dxa"/>
            <w:vAlign w:val="center"/>
          </w:tcPr>
          <w:p>
            <w:pPr>
              <w:widowControl/>
              <w:jc w:val="left"/>
              <w:rPr>
                <w:rFonts w:hint="eastAsia" w:cs="宋体"/>
                <w:kern w:val="0"/>
                <w:sz w:val="22"/>
                <w:szCs w:val="22"/>
              </w:rPr>
            </w:pPr>
            <w:r>
              <w:rPr>
                <w:rFonts w:hint="eastAsia" w:cs="宋体"/>
                <w:kern w:val="0"/>
                <w:sz w:val="22"/>
                <w:szCs w:val="22"/>
              </w:rPr>
              <w:t>从事审判、检察、司法行政业务工作、人大（政府）法制工作满五年证明</w:t>
            </w:r>
          </w:p>
        </w:tc>
        <w:tc>
          <w:tcPr>
            <w:tcW w:w="3534" w:type="dxa"/>
            <w:vAlign w:val="center"/>
          </w:tcPr>
          <w:p>
            <w:pPr>
              <w:widowControl/>
              <w:jc w:val="left"/>
              <w:rPr>
                <w:rFonts w:hint="eastAsia" w:cs="宋体"/>
                <w:kern w:val="0"/>
                <w:sz w:val="22"/>
                <w:szCs w:val="22"/>
              </w:rPr>
            </w:pPr>
            <w:r>
              <w:rPr>
                <w:rFonts w:hint="eastAsia" w:cs="宋体"/>
                <w:kern w:val="0"/>
                <w:sz w:val="22"/>
                <w:szCs w:val="22"/>
              </w:rPr>
              <w:t>《基层法律服务工作者管理办法》（司法部令第60号）第八条第二项；《河南省司法厅关于进一步规范基层法律服务监管工作的通知》（豫司文〔2012〕125号）</w:t>
            </w:r>
          </w:p>
        </w:tc>
        <w:tc>
          <w:tcPr>
            <w:tcW w:w="2399" w:type="dxa"/>
            <w:vAlign w:val="center"/>
          </w:tcPr>
          <w:p>
            <w:pPr>
              <w:widowControl/>
              <w:jc w:val="center"/>
              <w:rPr>
                <w:rFonts w:hint="eastAsia" w:cs="宋体"/>
                <w:kern w:val="0"/>
                <w:sz w:val="22"/>
                <w:szCs w:val="22"/>
              </w:rPr>
            </w:pPr>
            <w:r>
              <w:rPr>
                <w:rFonts w:hint="eastAsia" w:cs="宋体"/>
                <w:kern w:val="0"/>
                <w:sz w:val="22"/>
                <w:szCs w:val="22"/>
              </w:rPr>
              <w:t>各级审判机关、检察机关、司法行政机关以及人大机关、政府</w:t>
            </w:r>
          </w:p>
          <w:p>
            <w:pPr>
              <w:widowControl/>
              <w:jc w:val="center"/>
              <w:rPr>
                <w:rFonts w:hint="eastAsia" w:cs="宋体"/>
                <w:kern w:val="0"/>
                <w:sz w:val="22"/>
                <w:szCs w:val="22"/>
              </w:rPr>
            </w:pPr>
            <w:r>
              <w:rPr>
                <w:rFonts w:hint="eastAsia" w:cs="宋体"/>
                <w:kern w:val="0"/>
                <w:sz w:val="22"/>
                <w:szCs w:val="22"/>
              </w:rPr>
              <w:t>法制机关</w:t>
            </w:r>
          </w:p>
        </w:tc>
        <w:tc>
          <w:tcPr>
            <w:tcW w:w="3158" w:type="dxa"/>
            <w:vAlign w:val="center"/>
          </w:tcPr>
          <w:p>
            <w:pPr>
              <w:widowControl/>
              <w:jc w:val="left"/>
              <w:rPr>
                <w:rFonts w:hint="eastAsia" w:cs="宋体"/>
                <w:kern w:val="0"/>
                <w:sz w:val="22"/>
                <w:szCs w:val="22"/>
              </w:rPr>
            </w:pPr>
            <w:r>
              <w:rPr>
                <w:rFonts w:hint="eastAsia" w:cs="宋体"/>
                <w:kern w:val="0"/>
                <w:sz w:val="22"/>
                <w:szCs w:val="22"/>
              </w:rPr>
              <w:t>基层法律服务工作者职业核准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48"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７</w:t>
            </w:r>
          </w:p>
        </w:tc>
        <w:tc>
          <w:tcPr>
            <w:tcW w:w="1301" w:type="dxa"/>
            <w:vAlign w:val="center"/>
          </w:tcPr>
          <w:p>
            <w:pPr>
              <w:widowControl/>
              <w:jc w:val="center"/>
              <w:rPr>
                <w:rFonts w:hint="eastAsia" w:cs="宋体"/>
                <w:kern w:val="0"/>
                <w:sz w:val="22"/>
                <w:szCs w:val="22"/>
              </w:rPr>
            </w:pPr>
            <w:r>
              <w:rPr>
                <w:rFonts w:hint="eastAsia" w:cs="宋体"/>
                <w:kern w:val="0"/>
                <w:sz w:val="22"/>
                <w:szCs w:val="22"/>
              </w:rPr>
              <w:t>市国土</w:t>
            </w:r>
          </w:p>
          <w:p>
            <w:pPr>
              <w:widowControl/>
              <w:jc w:val="center"/>
              <w:rPr>
                <w:rFonts w:hint="eastAsia" w:cs="宋体"/>
                <w:kern w:val="0"/>
                <w:sz w:val="22"/>
                <w:szCs w:val="22"/>
              </w:rPr>
            </w:pPr>
            <w:r>
              <w:rPr>
                <w:rFonts w:hint="eastAsia" w:cs="宋体"/>
                <w:kern w:val="0"/>
                <w:sz w:val="22"/>
                <w:szCs w:val="22"/>
              </w:rPr>
              <w:t>资源局</w:t>
            </w:r>
          </w:p>
        </w:tc>
        <w:tc>
          <w:tcPr>
            <w:tcW w:w="2730" w:type="dxa"/>
            <w:vAlign w:val="center"/>
          </w:tcPr>
          <w:p>
            <w:pPr>
              <w:widowControl/>
              <w:jc w:val="left"/>
              <w:rPr>
                <w:rFonts w:hint="eastAsia" w:cs="宋体"/>
                <w:kern w:val="0"/>
                <w:sz w:val="22"/>
                <w:szCs w:val="22"/>
              </w:rPr>
            </w:pPr>
            <w:r>
              <w:rPr>
                <w:rFonts w:hint="eastAsia" w:cs="宋体"/>
                <w:kern w:val="0"/>
                <w:sz w:val="22"/>
                <w:szCs w:val="22"/>
              </w:rPr>
              <w:t>在押的金融部门出具同意证明</w:t>
            </w:r>
          </w:p>
        </w:tc>
        <w:tc>
          <w:tcPr>
            <w:tcW w:w="3534" w:type="dxa"/>
            <w:vAlign w:val="center"/>
          </w:tcPr>
          <w:p>
            <w:pPr>
              <w:widowControl/>
              <w:jc w:val="left"/>
              <w:rPr>
                <w:rFonts w:hint="eastAsia" w:cs="宋体"/>
                <w:kern w:val="0"/>
                <w:sz w:val="22"/>
                <w:szCs w:val="22"/>
              </w:rPr>
            </w:pPr>
            <w:r>
              <w:rPr>
                <w:rFonts w:hint="eastAsia" w:cs="宋体"/>
                <w:kern w:val="0"/>
                <w:sz w:val="22"/>
                <w:szCs w:val="22"/>
              </w:rPr>
              <w:t>河南省国土资源厅关于印发省级矿业权抵押服务办事指南的通知》（豫国土资发〔2015〕92 号）中申请人应提交的受理材料第九条</w:t>
            </w:r>
          </w:p>
        </w:tc>
        <w:tc>
          <w:tcPr>
            <w:tcW w:w="2399" w:type="dxa"/>
            <w:vAlign w:val="center"/>
          </w:tcPr>
          <w:p>
            <w:pPr>
              <w:widowControl/>
              <w:jc w:val="center"/>
              <w:rPr>
                <w:rFonts w:hint="eastAsia" w:cs="宋体"/>
                <w:kern w:val="0"/>
                <w:sz w:val="22"/>
                <w:szCs w:val="22"/>
              </w:rPr>
            </w:pPr>
            <w:r>
              <w:rPr>
                <w:rFonts w:hint="eastAsia" w:cs="宋体"/>
                <w:kern w:val="0"/>
                <w:sz w:val="22"/>
                <w:szCs w:val="22"/>
              </w:rPr>
              <w:t>金融部门</w:t>
            </w:r>
          </w:p>
        </w:tc>
        <w:tc>
          <w:tcPr>
            <w:tcW w:w="3158" w:type="dxa"/>
            <w:vAlign w:val="center"/>
          </w:tcPr>
          <w:p>
            <w:pPr>
              <w:widowControl/>
              <w:jc w:val="left"/>
              <w:rPr>
                <w:rFonts w:hint="eastAsia" w:cs="宋体"/>
                <w:kern w:val="0"/>
                <w:sz w:val="22"/>
                <w:szCs w:val="22"/>
              </w:rPr>
            </w:pPr>
            <w:r>
              <w:rPr>
                <w:rFonts w:hint="eastAsia" w:cs="宋体"/>
                <w:kern w:val="0"/>
                <w:sz w:val="22"/>
                <w:szCs w:val="22"/>
              </w:rPr>
              <w:t>矿业权抵押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57"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８</w:t>
            </w:r>
          </w:p>
        </w:tc>
        <w:tc>
          <w:tcPr>
            <w:tcW w:w="1301" w:type="dxa"/>
            <w:vAlign w:val="center"/>
          </w:tcPr>
          <w:p>
            <w:pPr>
              <w:widowControl/>
              <w:jc w:val="center"/>
              <w:rPr>
                <w:rFonts w:hint="eastAsia" w:cs="宋体"/>
                <w:kern w:val="0"/>
                <w:sz w:val="22"/>
                <w:szCs w:val="22"/>
              </w:rPr>
            </w:pPr>
            <w:r>
              <w:rPr>
                <w:rFonts w:hint="eastAsia" w:cs="宋体"/>
                <w:kern w:val="0"/>
                <w:sz w:val="22"/>
                <w:szCs w:val="22"/>
              </w:rPr>
              <w:t>市国土</w:t>
            </w:r>
          </w:p>
          <w:p>
            <w:pPr>
              <w:widowControl/>
              <w:jc w:val="center"/>
              <w:rPr>
                <w:rFonts w:hint="eastAsia" w:cs="宋体"/>
                <w:kern w:val="0"/>
                <w:sz w:val="22"/>
                <w:szCs w:val="22"/>
              </w:rPr>
            </w:pPr>
            <w:r>
              <w:rPr>
                <w:rFonts w:hint="eastAsia" w:cs="宋体"/>
                <w:kern w:val="0"/>
                <w:sz w:val="22"/>
                <w:szCs w:val="22"/>
              </w:rPr>
              <w:t>资源局</w:t>
            </w:r>
          </w:p>
        </w:tc>
        <w:tc>
          <w:tcPr>
            <w:tcW w:w="2730" w:type="dxa"/>
            <w:vAlign w:val="center"/>
          </w:tcPr>
          <w:p>
            <w:pPr>
              <w:widowControl/>
              <w:jc w:val="left"/>
              <w:rPr>
                <w:rFonts w:hint="eastAsia" w:cs="宋体"/>
                <w:kern w:val="0"/>
                <w:sz w:val="22"/>
                <w:szCs w:val="22"/>
              </w:rPr>
            </w:pPr>
            <w:r>
              <w:rPr>
                <w:rFonts w:hint="eastAsia" w:cs="宋体"/>
                <w:kern w:val="0"/>
                <w:sz w:val="22"/>
                <w:szCs w:val="22"/>
              </w:rPr>
              <w:t>补偿到位证明</w:t>
            </w:r>
          </w:p>
        </w:tc>
        <w:tc>
          <w:tcPr>
            <w:tcW w:w="3534" w:type="dxa"/>
            <w:vAlign w:val="center"/>
          </w:tcPr>
          <w:p>
            <w:pPr>
              <w:widowControl/>
              <w:jc w:val="left"/>
              <w:rPr>
                <w:rFonts w:hint="eastAsia" w:cs="宋体"/>
                <w:kern w:val="0"/>
                <w:sz w:val="22"/>
                <w:szCs w:val="22"/>
              </w:rPr>
            </w:pPr>
            <w:r>
              <w:rPr>
                <w:rFonts w:hint="eastAsia" w:cs="宋体"/>
                <w:kern w:val="0"/>
                <w:sz w:val="22"/>
                <w:szCs w:val="22"/>
              </w:rPr>
              <w:t>《河南省国土资源厅关于规范国有建设用地供应和管理工作的意见》豫国土资发﹝2005﹞180号附件：城镇建设用地范围内新增国有建设用地按项目划拨报件目录要求提供：征地补偿到位的证明材料和其它相关税费已交纳的证明材料</w:t>
            </w:r>
          </w:p>
        </w:tc>
        <w:tc>
          <w:tcPr>
            <w:tcW w:w="2399" w:type="dxa"/>
            <w:vAlign w:val="center"/>
          </w:tcPr>
          <w:p>
            <w:pPr>
              <w:widowControl/>
              <w:jc w:val="center"/>
              <w:rPr>
                <w:rFonts w:hint="eastAsia" w:cs="宋体"/>
                <w:kern w:val="0"/>
                <w:sz w:val="22"/>
                <w:szCs w:val="22"/>
              </w:rPr>
            </w:pPr>
            <w:r>
              <w:rPr>
                <w:rFonts w:hint="eastAsia" w:cs="宋体"/>
                <w:kern w:val="0"/>
                <w:sz w:val="22"/>
                <w:szCs w:val="22"/>
              </w:rPr>
              <w:t>集聚区、镇（街道）办事处和被征地集体经济组织</w:t>
            </w:r>
          </w:p>
        </w:tc>
        <w:tc>
          <w:tcPr>
            <w:tcW w:w="3158" w:type="dxa"/>
            <w:vAlign w:val="center"/>
          </w:tcPr>
          <w:p>
            <w:pPr>
              <w:widowControl/>
              <w:jc w:val="left"/>
              <w:rPr>
                <w:rFonts w:hint="eastAsia" w:cs="宋体"/>
                <w:kern w:val="0"/>
                <w:sz w:val="22"/>
                <w:szCs w:val="22"/>
              </w:rPr>
            </w:pPr>
            <w:r>
              <w:rPr>
                <w:rFonts w:hint="eastAsia" w:cs="宋体"/>
                <w:kern w:val="0"/>
                <w:sz w:val="22"/>
                <w:szCs w:val="22"/>
              </w:rPr>
              <w:t>国有建设用地供应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9"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９</w:t>
            </w:r>
          </w:p>
        </w:tc>
        <w:tc>
          <w:tcPr>
            <w:tcW w:w="1301" w:type="dxa"/>
            <w:vAlign w:val="center"/>
          </w:tcPr>
          <w:p>
            <w:pPr>
              <w:widowControl/>
              <w:jc w:val="center"/>
              <w:rPr>
                <w:rFonts w:hint="eastAsia" w:cs="宋体"/>
                <w:kern w:val="0"/>
                <w:sz w:val="22"/>
                <w:szCs w:val="22"/>
              </w:rPr>
            </w:pPr>
            <w:r>
              <w:rPr>
                <w:rFonts w:hint="eastAsia" w:cs="宋体"/>
                <w:kern w:val="0"/>
                <w:sz w:val="22"/>
                <w:szCs w:val="22"/>
              </w:rPr>
              <w:t>市林业局</w:t>
            </w:r>
          </w:p>
        </w:tc>
        <w:tc>
          <w:tcPr>
            <w:tcW w:w="2730" w:type="dxa"/>
            <w:vAlign w:val="center"/>
          </w:tcPr>
          <w:p>
            <w:pPr>
              <w:widowControl/>
              <w:jc w:val="left"/>
              <w:rPr>
                <w:rFonts w:hint="eastAsia" w:cs="宋体"/>
                <w:kern w:val="0"/>
                <w:sz w:val="22"/>
                <w:szCs w:val="22"/>
              </w:rPr>
            </w:pPr>
            <w:r>
              <w:rPr>
                <w:rFonts w:hint="eastAsia" w:cs="宋体"/>
                <w:kern w:val="0"/>
                <w:sz w:val="22"/>
                <w:szCs w:val="22"/>
              </w:rPr>
              <w:t>林木权属证明</w:t>
            </w:r>
          </w:p>
        </w:tc>
        <w:tc>
          <w:tcPr>
            <w:tcW w:w="3534" w:type="dxa"/>
            <w:vAlign w:val="center"/>
          </w:tcPr>
          <w:p>
            <w:pPr>
              <w:widowControl/>
              <w:jc w:val="left"/>
              <w:rPr>
                <w:rFonts w:hint="eastAsia" w:cs="宋体"/>
                <w:kern w:val="0"/>
                <w:sz w:val="22"/>
                <w:szCs w:val="22"/>
              </w:rPr>
            </w:pPr>
            <w:r>
              <w:rPr>
                <w:rFonts w:hint="eastAsia" w:cs="宋体"/>
                <w:kern w:val="0"/>
                <w:sz w:val="22"/>
                <w:szCs w:val="22"/>
              </w:rPr>
              <w:t>《河南省林木采伐审批程序和档案管理》第二节第一条</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村（居）委会和、</w:t>
            </w:r>
          </w:p>
          <w:p>
            <w:pPr>
              <w:widowControl/>
              <w:jc w:val="center"/>
              <w:rPr>
                <w:rFonts w:hint="eastAsia" w:cs="宋体"/>
                <w:kern w:val="0"/>
                <w:sz w:val="22"/>
                <w:szCs w:val="22"/>
              </w:rPr>
            </w:pPr>
            <w:r>
              <w:rPr>
                <w:rFonts w:hint="eastAsia" w:cs="宋体"/>
                <w:kern w:val="0"/>
                <w:sz w:val="22"/>
                <w:szCs w:val="22"/>
              </w:rPr>
              <w:t>镇（街道）办事处</w:t>
            </w:r>
          </w:p>
        </w:tc>
        <w:tc>
          <w:tcPr>
            <w:tcW w:w="3158" w:type="dxa"/>
            <w:vAlign w:val="center"/>
          </w:tcPr>
          <w:p>
            <w:pPr>
              <w:widowControl/>
              <w:jc w:val="left"/>
              <w:rPr>
                <w:rFonts w:hint="eastAsia" w:cs="宋体"/>
                <w:kern w:val="0"/>
                <w:sz w:val="22"/>
                <w:szCs w:val="22"/>
              </w:rPr>
            </w:pPr>
            <w:r>
              <w:rPr>
                <w:rFonts w:hint="eastAsia" w:cs="宋体"/>
                <w:kern w:val="0"/>
                <w:sz w:val="22"/>
                <w:szCs w:val="22"/>
              </w:rPr>
              <w:t>办理林木采伐许可证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1"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10</w:t>
            </w:r>
          </w:p>
        </w:tc>
        <w:tc>
          <w:tcPr>
            <w:tcW w:w="1301" w:type="dxa"/>
            <w:vAlign w:val="center"/>
          </w:tcPr>
          <w:p>
            <w:pPr>
              <w:widowControl/>
              <w:jc w:val="center"/>
              <w:rPr>
                <w:rFonts w:hint="eastAsia" w:cs="宋体"/>
                <w:kern w:val="0"/>
                <w:sz w:val="22"/>
                <w:szCs w:val="22"/>
              </w:rPr>
            </w:pPr>
            <w:r>
              <w:rPr>
                <w:rFonts w:hint="eastAsia" w:cs="宋体"/>
                <w:kern w:val="0"/>
                <w:sz w:val="22"/>
                <w:szCs w:val="22"/>
              </w:rPr>
              <w:t>市林业局</w:t>
            </w:r>
          </w:p>
        </w:tc>
        <w:tc>
          <w:tcPr>
            <w:tcW w:w="2730" w:type="dxa"/>
            <w:vAlign w:val="center"/>
          </w:tcPr>
          <w:p>
            <w:pPr>
              <w:widowControl/>
              <w:jc w:val="left"/>
              <w:rPr>
                <w:rFonts w:hint="eastAsia" w:cs="宋体"/>
                <w:kern w:val="0"/>
                <w:sz w:val="22"/>
                <w:szCs w:val="22"/>
              </w:rPr>
            </w:pPr>
            <w:r>
              <w:rPr>
                <w:rFonts w:hint="eastAsia" w:cs="宋体"/>
                <w:kern w:val="0"/>
                <w:sz w:val="22"/>
                <w:szCs w:val="22"/>
              </w:rPr>
              <w:t>补偿到位证明</w:t>
            </w:r>
          </w:p>
        </w:tc>
        <w:tc>
          <w:tcPr>
            <w:tcW w:w="3534" w:type="dxa"/>
            <w:vAlign w:val="center"/>
          </w:tcPr>
          <w:p>
            <w:pPr>
              <w:widowControl/>
              <w:jc w:val="left"/>
              <w:rPr>
                <w:rFonts w:hint="eastAsia" w:cs="宋体"/>
                <w:kern w:val="0"/>
                <w:sz w:val="22"/>
                <w:szCs w:val="22"/>
              </w:rPr>
            </w:pPr>
            <w:r>
              <w:rPr>
                <w:rFonts w:hint="eastAsia" w:cs="宋体"/>
                <w:kern w:val="0"/>
                <w:sz w:val="22"/>
                <w:szCs w:val="22"/>
              </w:rPr>
              <w:t>《建设项目使用林地审核审批管理办法》（国家林业局35号令）第七条</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村（居）委会和、镇（街道）办事处</w:t>
            </w:r>
          </w:p>
        </w:tc>
        <w:tc>
          <w:tcPr>
            <w:tcW w:w="3158" w:type="dxa"/>
            <w:vAlign w:val="center"/>
          </w:tcPr>
          <w:p>
            <w:pPr>
              <w:widowControl/>
              <w:jc w:val="left"/>
              <w:rPr>
                <w:rFonts w:hint="eastAsia" w:cs="宋体"/>
                <w:kern w:val="0"/>
                <w:sz w:val="22"/>
                <w:szCs w:val="22"/>
              </w:rPr>
            </w:pPr>
            <w:r>
              <w:rPr>
                <w:rFonts w:hint="eastAsia" w:cs="宋体"/>
                <w:kern w:val="0"/>
                <w:sz w:val="22"/>
                <w:szCs w:val="22"/>
              </w:rPr>
              <w:t>申报使用林地材料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1"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11</w:t>
            </w:r>
          </w:p>
        </w:tc>
        <w:tc>
          <w:tcPr>
            <w:tcW w:w="130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730" w:type="dxa"/>
            <w:vAlign w:val="center"/>
          </w:tcPr>
          <w:p>
            <w:pPr>
              <w:widowControl/>
              <w:jc w:val="left"/>
              <w:rPr>
                <w:rFonts w:hint="eastAsia" w:cs="宋体"/>
                <w:kern w:val="0"/>
                <w:sz w:val="22"/>
                <w:szCs w:val="22"/>
              </w:rPr>
            </w:pPr>
            <w:r>
              <w:rPr>
                <w:rFonts w:hint="eastAsia" w:cs="宋体"/>
                <w:kern w:val="0"/>
                <w:sz w:val="22"/>
                <w:szCs w:val="22"/>
              </w:rPr>
              <w:t>从事本专业五年以上临床工作证明</w:t>
            </w:r>
          </w:p>
        </w:tc>
        <w:tc>
          <w:tcPr>
            <w:tcW w:w="3534" w:type="dxa"/>
            <w:vAlign w:val="center"/>
          </w:tcPr>
          <w:p>
            <w:pPr>
              <w:widowControl/>
              <w:jc w:val="left"/>
              <w:rPr>
                <w:rFonts w:hint="eastAsia" w:cs="宋体"/>
                <w:kern w:val="0"/>
                <w:sz w:val="22"/>
                <w:szCs w:val="22"/>
              </w:rPr>
            </w:pPr>
            <w:r>
              <w:rPr>
                <w:rFonts w:hint="eastAsia" w:cs="宋体"/>
                <w:kern w:val="0"/>
                <w:sz w:val="22"/>
                <w:szCs w:val="22"/>
              </w:rPr>
              <w:t>《医疗机构管理条例实施细则》第十三条；</w:t>
            </w:r>
          </w:p>
          <w:p>
            <w:pPr>
              <w:widowControl/>
              <w:jc w:val="left"/>
              <w:rPr>
                <w:rFonts w:hint="eastAsia" w:cs="宋体"/>
                <w:kern w:val="0"/>
                <w:sz w:val="22"/>
                <w:szCs w:val="22"/>
              </w:rPr>
            </w:pPr>
            <w:r>
              <w:rPr>
                <w:rFonts w:hint="eastAsia" w:cs="宋体"/>
                <w:kern w:val="0"/>
                <w:sz w:val="22"/>
                <w:szCs w:val="22"/>
              </w:rPr>
              <w:t>《中华人民共和国执业医师法》第十九条</w:t>
            </w:r>
          </w:p>
        </w:tc>
        <w:tc>
          <w:tcPr>
            <w:tcW w:w="2399" w:type="dxa"/>
            <w:vAlign w:val="center"/>
          </w:tcPr>
          <w:p>
            <w:pPr>
              <w:widowControl/>
              <w:jc w:val="center"/>
              <w:rPr>
                <w:rFonts w:hint="eastAsia" w:cs="宋体"/>
                <w:kern w:val="0"/>
                <w:sz w:val="22"/>
                <w:szCs w:val="22"/>
              </w:rPr>
            </w:pPr>
            <w:r>
              <w:rPr>
                <w:rFonts w:hint="eastAsia" w:cs="宋体"/>
                <w:kern w:val="0"/>
                <w:sz w:val="22"/>
                <w:szCs w:val="22"/>
              </w:rPr>
              <w:t>各级各类医疗机构</w:t>
            </w:r>
          </w:p>
        </w:tc>
        <w:tc>
          <w:tcPr>
            <w:tcW w:w="3158" w:type="dxa"/>
            <w:vAlign w:val="center"/>
          </w:tcPr>
          <w:p>
            <w:pPr>
              <w:widowControl/>
              <w:jc w:val="left"/>
              <w:rPr>
                <w:rFonts w:hint="eastAsia" w:cs="宋体"/>
                <w:kern w:val="0"/>
                <w:sz w:val="22"/>
                <w:szCs w:val="22"/>
              </w:rPr>
            </w:pPr>
            <w:r>
              <w:rPr>
                <w:rFonts w:hint="eastAsia" w:cs="宋体"/>
                <w:kern w:val="0"/>
                <w:sz w:val="22"/>
                <w:szCs w:val="22"/>
              </w:rPr>
              <w:t>医疗机构设置申请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8"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12</w:t>
            </w:r>
          </w:p>
        </w:tc>
        <w:tc>
          <w:tcPr>
            <w:tcW w:w="130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730" w:type="dxa"/>
            <w:vAlign w:val="center"/>
          </w:tcPr>
          <w:p>
            <w:pPr>
              <w:widowControl/>
              <w:jc w:val="left"/>
              <w:rPr>
                <w:rFonts w:hint="eastAsia" w:cs="宋体"/>
                <w:kern w:val="0"/>
                <w:sz w:val="22"/>
                <w:szCs w:val="22"/>
              </w:rPr>
            </w:pPr>
            <w:r>
              <w:rPr>
                <w:rFonts w:hint="eastAsia" w:cs="宋体"/>
                <w:kern w:val="0"/>
                <w:sz w:val="22"/>
                <w:szCs w:val="22"/>
              </w:rPr>
              <w:t>乡村医生聘用证明</w:t>
            </w:r>
          </w:p>
        </w:tc>
        <w:tc>
          <w:tcPr>
            <w:tcW w:w="3534" w:type="dxa"/>
            <w:vAlign w:val="center"/>
          </w:tcPr>
          <w:p>
            <w:pPr>
              <w:widowControl/>
              <w:jc w:val="left"/>
              <w:rPr>
                <w:rFonts w:hint="eastAsia" w:cs="宋体"/>
                <w:kern w:val="0"/>
                <w:sz w:val="22"/>
                <w:szCs w:val="22"/>
              </w:rPr>
            </w:pPr>
            <w:r>
              <w:rPr>
                <w:rFonts w:hint="eastAsia" w:cs="宋体"/>
                <w:kern w:val="0"/>
                <w:sz w:val="22"/>
                <w:szCs w:val="22"/>
              </w:rPr>
              <w:t>《乡村医生从业管理条例》第十三条</w:t>
            </w:r>
          </w:p>
        </w:tc>
        <w:tc>
          <w:tcPr>
            <w:tcW w:w="2399" w:type="dxa"/>
            <w:vAlign w:val="center"/>
          </w:tcPr>
          <w:p>
            <w:pPr>
              <w:widowControl/>
              <w:jc w:val="center"/>
              <w:rPr>
                <w:rFonts w:hint="eastAsia" w:cs="宋体"/>
                <w:kern w:val="0"/>
                <w:sz w:val="22"/>
                <w:szCs w:val="22"/>
              </w:rPr>
            </w:pPr>
            <w:r>
              <w:rPr>
                <w:rFonts w:hint="eastAsia" w:cs="宋体"/>
                <w:kern w:val="0"/>
                <w:sz w:val="22"/>
                <w:szCs w:val="22"/>
              </w:rPr>
              <w:t>聘用单位</w:t>
            </w:r>
          </w:p>
        </w:tc>
        <w:tc>
          <w:tcPr>
            <w:tcW w:w="3158" w:type="dxa"/>
            <w:vAlign w:val="center"/>
          </w:tcPr>
          <w:p>
            <w:pPr>
              <w:widowControl/>
              <w:jc w:val="left"/>
              <w:rPr>
                <w:rFonts w:hint="eastAsia" w:cs="宋体"/>
                <w:kern w:val="0"/>
                <w:sz w:val="22"/>
                <w:szCs w:val="22"/>
              </w:rPr>
            </w:pPr>
            <w:r>
              <w:rPr>
                <w:rFonts w:hint="eastAsia" w:cs="宋体"/>
                <w:kern w:val="0"/>
                <w:sz w:val="22"/>
                <w:szCs w:val="22"/>
              </w:rPr>
              <w:t>乡村医生执业证注册、变更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55"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13</w:t>
            </w:r>
          </w:p>
        </w:tc>
        <w:tc>
          <w:tcPr>
            <w:tcW w:w="130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730" w:type="dxa"/>
            <w:vAlign w:val="center"/>
          </w:tcPr>
          <w:p>
            <w:pPr>
              <w:widowControl/>
              <w:jc w:val="left"/>
              <w:rPr>
                <w:rFonts w:hint="eastAsia" w:cs="宋体"/>
                <w:kern w:val="0"/>
                <w:sz w:val="22"/>
                <w:szCs w:val="22"/>
              </w:rPr>
            </w:pPr>
            <w:r>
              <w:rPr>
                <w:rFonts w:hint="eastAsia" w:cs="宋体"/>
                <w:kern w:val="0"/>
                <w:sz w:val="22"/>
                <w:szCs w:val="22"/>
              </w:rPr>
              <w:t>村医工作年限证明</w:t>
            </w:r>
          </w:p>
        </w:tc>
        <w:tc>
          <w:tcPr>
            <w:tcW w:w="3534" w:type="dxa"/>
            <w:vAlign w:val="center"/>
          </w:tcPr>
          <w:p>
            <w:pPr>
              <w:widowControl/>
              <w:jc w:val="left"/>
              <w:rPr>
                <w:rFonts w:hint="eastAsia" w:cs="宋体"/>
                <w:kern w:val="0"/>
                <w:sz w:val="22"/>
                <w:szCs w:val="22"/>
              </w:rPr>
            </w:pPr>
            <w:r>
              <w:rPr>
                <w:rFonts w:hint="eastAsia" w:cs="宋体"/>
                <w:kern w:val="0"/>
                <w:sz w:val="22"/>
                <w:szCs w:val="22"/>
              </w:rPr>
              <w:t>《关于进一步加强乡村医生队伍建设的实施意见》（豫政办〔2011〕129号）第六条；《关于核实上报2012年度领取生活补助老年乡村医生基本信息的通知》（豫卫发〔2013〕2号）第一项</w:t>
            </w:r>
          </w:p>
        </w:tc>
        <w:tc>
          <w:tcPr>
            <w:tcW w:w="2399" w:type="dxa"/>
            <w:vAlign w:val="center"/>
          </w:tcPr>
          <w:p>
            <w:pPr>
              <w:widowControl/>
              <w:jc w:val="center"/>
              <w:rPr>
                <w:rFonts w:hint="eastAsia" w:cs="宋体"/>
                <w:kern w:val="0"/>
                <w:sz w:val="22"/>
                <w:szCs w:val="22"/>
              </w:rPr>
            </w:pPr>
            <w:r>
              <w:rPr>
                <w:rFonts w:hint="eastAsia" w:cs="宋体"/>
                <w:kern w:val="0"/>
                <w:sz w:val="22"/>
                <w:szCs w:val="22"/>
              </w:rPr>
              <w:t>聘用单位</w:t>
            </w:r>
          </w:p>
        </w:tc>
        <w:tc>
          <w:tcPr>
            <w:tcW w:w="3158" w:type="dxa"/>
            <w:vAlign w:val="center"/>
          </w:tcPr>
          <w:p>
            <w:pPr>
              <w:widowControl/>
              <w:jc w:val="left"/>
              <w:rPr>
                <w:rFonts w:hint="eastAsia" w:cs="宋体"/>
                <w:kern w:val="0"/>
                <w:sz w:val="22"/>
                <w:szCs w:val="22"/>
              </w:rPr>
            </w:pPr>
            <w:r>
              <w:rPr>
                <w:rFonts w:hint="eastAsia" w:cs="宋体"/>
                <w:kern w:val="0"/>
                <w:sz w:val="22"/>
                <w:szCs w:val="22"/>
              </w:rPr>
              <w:t>老年乡村医生领取生活补助审批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93"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14</w:t>
            </w:r>
          </w:p>
        </w:tc>
        <w:tc>
          <w:tcPr>
            <w:tcW w:w="130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730" w:type="dxa"/>
            <w:vAlign w:val="center"/>
          </w:tcPr>
          <w:p>
            <w:pPr>
              <w:widowControl/>
              <w:jc w:val="left"/>
              <w:rPr>
                <w:rFonts w:hint="eastAsia" w:cs="宋体"/>
                <w:kern w:val="0"/>
                <w:sz w:val="22"/>
                <w:szCs w:val="22"/>
              </w:rPr>
            </w:pPr>
            <w:r>
              <w:rPr>
                <w:rFonts w:hint="eastAsia" w:cs="宋体"/>
                <w:kern w:val="0"/>
                <w:sz w:val="22"/>
                <w:szCs w:val="22"/>
              </w:rPr>
              <w:t>未在原户籍地享受城镇奖扶的证明（户口从外省迁入的对象）</w:t>
            </w:r>
          </w:p>
        </w:tc>
        <w:tc>
          <w:tcPr>
            <w:tcW w:w="3534" w:type="dxa"/>
            <w:vAlign w:val="center"/>
          </w:tcPr>
          <w:p>
            <w:pPr>
              <w:widowControl/>
              <w:jc w:val="left"/>
              <w:rPr>
                <w:rFonts w:hint="eastAsia" w:cs="宋体"/>
                <w:kern w:val="0"/>
                <w:sz w:val="22"/>
                <w:szCs w:val="22"/>
              </w:rPr>
            </w:pPr>
            <w:r>
              <w:rPr>
                <w:rFonts w:hint="eastAsia" w:cs="宋体"/>
                <w:kern w:val="0"/>
                <w:sz w:val="22"/>
                <w:szCs w:val="22"/>
              </w:rPr>
              <w:t>《河南省卫生计生委关于印发〈河南省城镇独生子女父母奖励扶助制度政策解释及对象确认与退出程序〉的通知》（豫卫家庭﹝2015﹞3号）第二条</w:t>
            </w:r>
          </w:p>
        </w:tc>
        <w:tc>
          <w:tcPr>
            <w:tcW w:w="2399" w:type="dxa"/>
            <w:vAlign w:val="center"/>
          </w:tcPr>
          <w:p>
            <w:pPr>
              <w:widowControl/>
              <w:jc w:val="center"/>
              <w:rPr>
                <w:rFonts w:hint="eastAsia" w:cs="宋体"/>
                <w:kern w:val="0"/>
                <w:sz w:val="22"/>
                <w:szCs w:val="22"/>
              </w:rPr>
            </w:pPr>
            <w:r>
              <w:rPr>
                <w:rFonts w:hint="eastAsia" w:cs="宋体"/>
                <w:kern w:val="0"/>
                <w:sz w:val="22"/>
                <w:szCs w:val="22"/>
              </w:rPr>
              <w:t>县级卫生计生部门</w:t>
            </w:r>
          </w:p>
        </w:tc>
        <w:tc>
          <w:tcPr>
            <w:tcW w:w="3158" w:type="dxa"/>
            <w:vAlign w:val="center"/>
          </w:tcPr>
          <w:p>
            <w:pPr>
              <w:widowControl/>
              <w:jc w:val="left"/>
              <w:rPr>
                <w:rFonts w:hint="eastAsia" w:cs="宋体"/>
                <w:kern w:val="0"/>
                <w:sz w:val="22"/>
                <w:szCs w:val="22"/>
              </w:rPr>
            </w:pPr>
            <w:r>
              <w:rPr>
                <w:rFonts w:hint="eastAsia" w:cs="宋体"/>
                <w:kern w:val="0"/>
                <w:sz w:val="22"/>
                <w:szCs w:val="22"/>
              </w:rPr>
              <w:t>未在原户籍地享受城镇奖扶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60"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15</w:t>
            </w:r>
          </w:p>
        </w:tc>
        <w:tc>
          <w:tcPr>
            <w:tcW w:w="1301" w:type="dxa"/>
            <w:vAlign w:val="center"/>
          </w:tcPr>
          <w:p>
            <w:pPr>
              <w:widowControl/>
              <w:jc w:val="center"/>
              <w:rPr>
                <w:rFonts w:hint="eastAsia" w:cs="宋体"/>
                <w:kern w:val="0"/>
                <w:sz w:val="22"/>
                <w:szCs w:val="22"/>
              </w:rPr>
            </w:pPr>
            <w:r>
              <w:rPr>
                <w:rFonts w:hint="eastAsia" w:cs="宋体"/>
                <w:kern w:val="0"/>
                <w:sz w:val="22"/>
                <w:szCs w:val="22"/>
              </w:rPr>
              <w:t>市卫计委</w:t>
            </w:r>
          </w:p>
        </w:tc>
        <w:tc>
          <w:tcPr>
            <w:tcW w:w="2730" w:type="dxa"/>
            <w:vAlign w:val="center"/>
          </w:tcPr>
          <w:p>
            <w:pPr>
              <w:widowControl/>
              <w:jc w:val="left"/>
              <w:rPr>
                <w:rFonts w:hint="eastAsia" w:cs="宋体"/>
                <w:kern w:val="0"/>
                <w:sz w:val="22"/>
                <w:szCs w:val="22"/>
              </w:rPr>
            </w:pPr>
            <w:r>
              <w:rPr>
                <w:rFonts w:hint="eastAsia" w:cs="宋体"/>
                <w:kern w:val="0"/>
                <w:sz w:val="22"/>
                <w:szCs w:val="22"/>
              </w:rPr>
              <w:t>婚育情况证明</w:t>
            </w:r>
          </w:p>
        </w:tc>
        <w:tc>
          <w:tcPr>
            <w:tcW w:w="3534" w:type="dxa"/>
            <w:vAlign w:val="center"/>
          </w:tcPr>
          <w:p>
            <w:pPr>
              <w:widowControl/>
              <w:jc w:val="left"/>
              <w:rPr>
                <w:rFonts w:hint="eastAsia" w:cs="宋体"/>
                <w:kern w:val="0"/>
                <w:sz w:val="22"/>
                <w:szCs w:val="22"/>
              </w:rPr>
            </w:pPr>
            <w:r>
              <w:rPr>
                <w:rFonts w:hint="eastAsia" w:cs="宋体"/>
                <w:kern w:val="0"/>
                <w:sz w:val="22"/>
                <w:szCs w:val="22"/>
              </w:rPr>
              <w:t>《关于简化优化城镇独生子女父母奖励扶助制度办事流程的通知》豫卫家庭〔2017〕5号</w:t>
            </w:r>
          </w:p>
        </w:tc>
        <w:tc>
          <w:tcPr>
            <w:tcW w:w="2399" w:type="dxa"/>
            <w:vAlign w:val="center"/>
          </w:tcPr>
          <w:p>
            <w:pPr>
              <w:widowControl/>
              <w:jc w:val="center"/>
              <w:rPr>
                <w:rFonts w:hint="eastAsia" w:cs="宋体"/>
                <w:kern w:val="0"/>
                <w:sz w:val="22"/>
                <w:szCs w:val="22"/>
              </w:rPr>
            </w:pPr>
            <w:r>
              <w:rPr>
                <w:rFonts w:hint="eastAsia" w:cs="宋体"/>
                <w:kern w:val="0"/>
                <w:sz w:val="22"/>
                <w:szCs w:val="22"/>
              </w:rPr>
              <w:t>村（居）委会</w:t>
            </w:r>
          </w:p>
        </w:tc>
        <w:tc>
          <w:tcPr>
            <w:tcW w:w="3158" w:type="dxa"/>
            <w:vAlign w:val="center"/>
          </w:tcPr>
          <w:p>
            <w:pPr>
              <w:widowControl/>
              <w:jc w:val="left"/>
              <w:rPr>
                <w:rFonts w:hint="eastAsia" w:cs="宋体"/>
                <w:kern w:val="0"/>
                <w:sz w:val="22"/>
                <w:szCs w:val="22"/>
              </w:rPr>
            </w:pPr>
            <w:r>
              <w:rPr>
                <w:rFonts w:hint="eastAsia" w:cs="宋体"/>
                <w:kern w:val="0"/>
                <w:sz w:val="22"/>
                <w:szCs w:val="22"/>
              </w:rPr>
              <w:t>农村部分计划生育家庭奖励扶助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9"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16</w:t>
            </w:r>
          </w:p>
        </w:tc>
        <w:tc>
          <w:tcPr>
            <w:tcW w:w="1301" w:type="dxa"/>
            <w:vAlign w:val="center"/>
          </w:tcPr>
          <w:p>
            <w:pPr>
              <w:widowControl/>
              <w:jc w:val="center"/>
              <w:rPr>
                <w:rFonts w:hint="eastAsia" w:cs="宋体"/>
                <w:kern w:val="0"/>
                <w:sz w:val="22"/>
                <w:szCs w:val="22"/>
              </w:rPr>
            </w:pPr>
            <w:r>
              <w:rPr>
                <w:rFonts w:hint="eastAsia" w:cs="宋体"/>
                <w:kern w:val="0"/>
                <w:sz w:val="22"/>
                <w:szCs w:val="22"/>
              </w:rPr>
              <w:t>市工商局</w:t>
            </w:r>
          </w:p>
        </w:tc>
        <w:tc>
          <w:tcPr>
            <w:tcW w:w="2730" w:type="dxa"/>
            <w:vAlign w:val="center"/>
          </w:tcPr>
          <w:p>
            <w:pPr>
              <w:widowControl/>
              <w:jc w:val="left"/>
              <w:rPr>
                <w:rFonts w:hint="eastAsia" w:cs="宋体"/>
                <w:kern w:val="0"/>
                <w:sz w:val="22"/>
                <w:szCs w:val="22"/>
              </w:rPr>
            </w:pPr>
            <w:r>
              <w:rPr>
                <w:rFonts w:hint="eastAsia" w:cs="宋体"/>
                <w:kern w:val="0"/>
                <w:sz w:val="22"/>
                <w:szCs w:val="22"/>
              </w:rPr>
              <w:t>清税证明</w:t>
            </w:r>
          </w:p>
        </w:tc>
        <w:tc>
          <w:tcPr>
            <w:tcW w:w="3534" w:type="dxa"/>
            <w:vAlign w:val="center"/>
          </w:tcPr>
          <w:p>
            <w:pPr>
              <w:widowControl/>
              <w:jc w:val="left"/>
              <w:rPr>
                <w:rFonts w:hint="eastAsia" w:cs="宋体"/>
                <w:kern w:val="0"/>
                <w:sz w:val="22"/>
                <w:szCs w:val="22"/>
              </w:rPr>
            </w:pPr>
            <w:r>
              <w:rPr>
                <w:rFonts w:hint="eastAsia" w:cs="宋体"/>
                <w:kern w:val="0"/>
                <w:sz w:val="22"/>
                <w:szCs w:val="22"/>
              </w:rPr>
              <w:t>工商企注字〔2015〕147号</w:t>
            </w:r>
          </w:p>
        </w:tc>
        <w:tc>
          <w:tcPr>
            <w:tcW w:w="2399" w:type="dxa"/>
            <w:vAlign w:val="center"/>
          </w:tcPr>
          <w:p>
            <w:pPr>
              <w:widowControl/>
              <w:jc w:val="center"/>
              <w:rPr>
                <w:rFonts w:hint="eastAsia" w:cs="宋体"/>
                <w:kern w:val="0"/>
                <w:sz w:val="22"/>
                <w:szCs w:val="22"/>
              </w:rPr>
            </w:pPr>
            <w:r>
              <w:rPr>
                <w:rFonts w:hint="eastAsia" w:cs="宋体"/>
                <w:kern w:val="0"/>
                <w:sz w:val="22"/>
                <w:szCs w:val="22"/>
              </w:rPr>
              <w:t>税务机关</w:t>
            </w:r>
          </w:p>
        </w:tc>
        <w:tc>
          <w:tcPr>
            <w:tcW w:w="3158" w:type="dxa"/>
            <w:vAlign w:val="center"/>
          </w:tcPr>
          <w:p>
            <w:pPr>
              <w:widowControl/>
              <w:jc w:val="left"/>
              <w:rPr>
                <w:rFonts w:hint="eastAsia"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28"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17</w:t>
            </w:r>
          </w:p>
        </w:tc>
        <w:tc>
          <w:tcPr>
            <w:tcW w:w="130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730" w:type="dxa"/>
            <w:vAlign w:val="center"/>
          </w:tcPr>
          <w:p>
            <w:pPr>
              <w:widowControl/>
              <w:jc w:val="left"/>
              <w:rPr>
                <w:rFonts w:hint="eastAsia" w:cs="宋体"/>
                <w:kern w:val="0"/>
                <w:sz w:val="22"/>
                <w:szCs w:val="22"/>
              </w:rPr>
            </w:pPr>
            <w:r>
              <w:rPr>
                <w:rFonts w:hint="eastAsia" w:cs="宋体"/>
                <w:kern w:val="0"/>
                <w:sz w:val="22"/>
                <w:szCs w:val="22"/>
              </w:rPr>
              <w:t>同户成员委托领取人证明原件</w:t>
            </w:r>
          </w:p>
        </w:tc>
        <w:tc>
          <w:tcPr>
            <w:tcW w:w="3534" w:type="dxa"/>
            <w:vAlign w:val="center"/>
          </w:tcPr>
          <w:p>
            <w:pPr>
              <w:widowControl/>
              <w:jc w:val="left"/>
              <w:rPr>
                <w:rFonts w:hint="eastAsia" w:cs="宋体"/>
                <w:kern w:val="0"/>
                <w:sz w:val="22"/>
                <w:szCs w:val="22"/>
              </w:rPr>
            </w:pPr>
            <w:r>
              <w:rPr>
                <w:rFonts w:hint="eastAsia" w:cs="宋体"/>
                <w:kern w:val="0"/>
                <w:sz w:val="22"/>
                <w:szCs w:val="22"/>
              </w:rPr>
              <w:t>《河南省住房公积金管理条例》第二章第十条、第四章第二十九条及释义</w:t>
            </w:r>
          </w:p>
        </w:tc>
        <w:tc>
          <w:tcPr>
            <w:tcW w:w="2399" w:type="dxa"/>
            <w:vAlign w:val="center"/>
          </w:tcPr>
          <w:p>
            <w:pPr>
              <w:widowControl/>
              <w:jc w:val="center"/>
              <w:rPr>
                <w:rFonts w:hint="eastAsia" w:cs="宋体"/>
                <w:kern w:val="0"/>
                <w:sz w:val="22"/>
                <w:szCs w:val="22"/>
              </w:rPr>
            </w:pPr>
            <w:r>
              <w:rPr>
                <w:rFonts w:hint="eastAsia" w:cs="宋体"/>
                <w:kern w:val="0"/>
                <w:sz w:val="22"/>
                <w:szCs w:val="22"/>
              </w:rPr>
              <w:t>村委及死者单位</w:t>
            </w:r>
          </w:p>
        </w:tc>
        <w:tc>
          <w:tcPr>
            <w:tcW w:w="3158" w:type="dxa"/>
            <w:vAlign w:val="center"/>
          </w:tcPr>
          <w:p>
            <w:pPr>
              <w:widowControl/>
              <w:jc w:val="left"/>
              <w:rPr>
                <w:rFonts w:hint="eastAsia" w:cs="宋体"/>
                <w:kern w:val="0"/>
                <w:sz w:val="22"/>
                <w:szCs w:val="22"/>
              </w:rPr>
            </w:pPr>
            <w:r>
              <w:rPr>
                <w:rFonts w:hint="eastAsia" w:cs="宋体"/>
                <w:kern w:val="0"/>
                <w:sz w:val="22"/>
                <w:szCs w:val="22"/>
              </w:rPr>
              <w:t>死亡提取公积金委托提取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96"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18</w:t>
            </w:r>
          </w:p>
        </w:tc>
        <w:tc>
          <w:tcPr>
            <w:tcW w:w="1301" w:type="dxa"/>
            <w:vAlign w:val="center"/>
          </w:tcPr>
          <w:p>
            <w:pPr>
              <w:widowControl/>
              <w:jc w:val="center"/>
              <w:rPr>
                <w:rFonts w:hint="eastAsia" w:cs="宋体"/>
                <w:kern w:val="0"/>
                <w:sz w:val="22"/>
                <w:szCs w:val="22"/>
              </w:rPr>
            </w:pPr>
            <w:r>
              <w:rPr>
                <w:rFonts w:hint="eastAsia" w:cs="宋体"/>
                <w:kern w:val="0"/>
                <w:sz w:val="22"/>
                <w:szCs w:val="22"/>
              </w:rPr>
              <w:t>市住房</w:t>
            </w:r>
          </w:p>
          <w:p>
            <w:pPr>
              <w:widowControl/>
              <w:jc w:val="center"/>
              <w:rPr>
                <w:rFonts w:hint="eastAsia" w:cs="宋体"/>
                <w:kern w:val="0"/>
                <w:sz w:val="22"/>
                <w:szCs w:val="22"/>
              </w:rPr>
            </w:pPr>
            <w:r>
              <w:rPr>
                <w:rFonts w:hint="eastAsia" w:cs="宋体"/>
                <w:kern w:val="0"/>
                <w:sz w:val="22"/>
                <w:szCs w:val="22"/>
              </w:rPr>
              <w:t>公积金中心</w:t>
            </w:r>
          </w:p>
        </w:tc>
        <w:tc>
          <w:tcPr>
            <w:tcW w:w="2730" w:type="dxa"/>
            <w:vAlign w:val="center"/>
          </w:tcPr>
          <w:p>
            <w:pPr>
              <w:widowControl/>
              <w:jc w:val="left"/>
              <w:rPr>
                <w:rFonts w:hint="eastAsia" w:cs="宋体"/>
                <w:kern w:val="0"/>
                <w:sz w:val="22"/>
                <w:szCs w:val="22"/>
              </w:rPr>
            </w:pPr>
            <w:r>
              <w:rPr>
                <w:rFonts w:hint="eastAsia" w:cs="宋体"/>
                <w:kern w:val="0"/>
                <w:sz w:val="22"/>
                <w:szCs w:val="22"/>
              </w:rPr>
              <w:t>异地住房公积金缴存证明</w:t>
            </w:r>
          </w:p>
        </w:tc>
        <w:tc>
          <w:tcPr>
            <w:tcW w:w="3534" w:type="dxa"/>
            <w:vAlign w:val="center"/>
          </w:tcPr>
          <w:p>
            <w:pPr>
              <w:widowControl/>
              <w:jc w:val="left"/>
              <w:rPr>
                <w:rFonts w:hint="eastAsia" w:cs="宋体"/>
                <w:kern w:val="0"/>
                <w:sz w:val="22"/>
                <w:szCs w:val="22"/>
              </w:rPr>
            </w:pPr>
            <w:r>
              <w:rPr>
                <w:rFonts w:hint="eastAsia" w:cs="宋体"/>
                <w:kern w:val="0"/>
                <w:sz w:val="22"/>
                <w:szCs w:val="22"/>
              </w:rPr>
              <w:t>《河南省住房和建设厅关于做好住房公积金异地贷款有关问题的通知》（豫建金管〔2015〕15号）第四款</w:t>
            </w:r>
          </w:p>
        </w:tc>
        <w:tc>
          <w:tcPr>
            <w:tcW w:w="2399" w:type="dxa"/>
            <w:vAlign w:val="center"/>
          </w:tcPr>
          <w:p>
            <w:pPr>
              <w:widowControl/>
              <w:jc w:val="center"/>
              <w:rPr>
                <w:rFonts w:hint="eastAsia" w:cs="宋体"/>
                <w:kern w:val="0"/>
                <w:sz w:val="22"/>
                <w:szCs w:val="22"/>
              </w:rPr>
            </w:pPr>
            <w:r>
              <w:rPr>
                <w:rFonts w:hint="eastAsia" w:cs="宋体"/>
                <w:kern w:val="0"/>
                <w:sz w:val="22"/>
                <w:szCs w:val="22"/>
              </w:rPr>
              <w:t>原缴存地住房公积金管理中心</w:t>
            </w:r>
          </w:p>
        </w:tc>
        <w:tc>
          <w:tcPr>
            <w:tcW w:w="3158" w:type="dxa"/>
            <w:vAlign w:val="center"/>
          </w:tcPr>
          <w:p>
            <w:pPr>
              <w:widowControl/>
              <w:jc w:val="left"/>
              <w:rPr>
                <w:rFonts w:hint="eastAsia" w:cs="宋体"/>
                <w:kern w:val="0"/>
                <w:sz w:val="22"/>
                <w:szCs w:val="22"/>
              </w:rPr>
            </w:pPr>
            <w:r>
              <w:rPr>
                <w:rFonts w:hint="eastAsia" w:cs="宋体"/>
                <w:kern w:val="0"/>
                <w:sz w:val="22"/>
                <w:szCs w:val="22"/>
              </w:rPr>
              <w:t>住房公积金贷款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82"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19</w:t>
            </w:r>
          </w:p>
        </w:tc>
        <w:tc>
          <w:tcPr>
            <w:tcW w:w="1301" w:type="dxa"/>
            <w:vAlign w:val="center"/>
          </w:tcPr>
          <w:p>
            <w:pPr>
              <w:widowControl/>
              <w:jc w:val="center"/>
              <w:rPr>
                <w:rFonts w:hint="eastAsia" w:cs="宋体"/>
                <w:kern w:val="0"/>
                <w:sz w:val="22"/>
                <w:szCs w:val="22"/>
              </w:rPr>
            </w:pPr>
            <w:r>
              <w:rPr>
                <w:rFonts w:hint="eastAsia" w:cs="宋体"/>
                <w:kern w:val="0"/>
                <w:sz w:val="22"/>
                <w:szCs w:val="22"/>
              </w:rPr>
              <w:t>市国税局</w:t>
            </w:r>
          </w:p>
        </w:tc>
        <w:tc>
          <w:tcPr>
            <w:tcW w:w="2730" w:type="dxa"/>
            <w:vAlign w:val="center"/>
          </w:tcPr>
          <w:p>
            <w:pPr>
              <w:widowControl/>
              <w:jc w:val="left"/>
              <w:rPr>
                <w:rFonts w:hint="eastAsia" w:cs="宋体"/>
                <w:kern w:val="0"/>
                <w:sz w:val="22"/>
                <w:szCs w:val="22"/>
              </w:rPr>
            </w:pPr>
            <w:r>
              <w:rPr>
                <w:rFonts w:hint="eastAsia" w:cs="宋体"/>
                <w:kern w:val="0"/>
                <w:sz w:val="22"/>
                <w:szCs w:val="22"/>
              </w:rPr>
              <w:t>事故证明</w:t>
            </w:r>
          </w:p>
        </w:tc>
        <w:tc>
          <w:tcPr>
            <w:tcW w:w="3534" w:type="dxa"/>
            <w:vAlign w:val="center"/>
          </w:tcPr>
          <w:p>
            <w:pPr>
              <w:widowControl/>
              <w:jc w:val="left"/>
              <w:rPr>
                <w:rFonts w:hint="eastAsia" w:cs="宋体"/>
                <w:kern w:val="0"/>
                <w:sz w:val="22"/>
                <w:szCs w:val="22"/>
              </w:rPr>
            </w:pPr>
            <w:r>
              <w:rPr>
                <w:rFonts w:hint="eastAsia" w:cs="宋体"/>
                <w:kern w:val="0"/>
                <w:sz w:val="22"/>
                <w:szCs w:val="22"/>
              </w:rPr>
              <w:t>《国家税务总局关于印发〈全国县级税务机关纳税服务规范（1.0版）〉的通知》（税总发〔2014〕98号)</w:t>
            </w:r>
          </w:p>
        </w:tc>
        <w:tc>
          <w:tcPr>
            <w:tcW w:w="2399" w:type="dxa"/>
            <w:vAlign w:val="center"/>
          </w:tcPr>
          <w:p>
            <w:pPr>
              <w:widowControl/>
              <w:jc w:val="center"/>
              <w:rPr>
                <w:rFonts w:hint="eastAsia" w:cs="宋体"/>
                <w:kern w:val="0"/>
                <w:sz w:val="22"/>
                <w:szCs w:val="22"/>
              </w:rPr>
            </w:pPr>
            <w:r>
              <w:rPr>
                <w:rFonts w:hint="eastAsia" w:cs="宋体"/>
                <w:kern w:val="0"/>
                <w:sz w:val="22"/>
                <w:szCs w:val="22"/>
              </w:rPr>
              <w:t>公安部门</w:t>
            </w:r>
          </w:p>
        </w:tc>
        <w:tc>
          <w:tcPr>
            <w:tcW w:w="3158" w:type="dxa"/>
            <w:vAlign w:val="center"/>
          </w:tcPr>
          <w:p>
            <w:pPr>
              <w:widowControl/>
              <w:jc w:val="left"/>
              <w:rPr>
                <w:rFonts w:hint="eastAsia" w:cs="宋体"/>
                <w:kern w:val="0"/>
                <w:sz w:val="22"/>
                <w:szCs w:val="22"/>
              </w:rPr>
            </w:pPr>
            <w:r>
              <w:rPr>
                <w:rFonts w:hint="eastAsia" w:cs="宋体"/>
                <w:kern w:val="0"/>
                <w:sz w:val="22"/>
                <w:szCs w:val="22"/>
              </w:rPr>
              <w:t>延期缴纳税款核准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08" w:hRule="atLeast"/>
          <w:jc w:val="center"/>
        </w:trPr>
        <w:tc>
          <w:tcPr>
            <w:tcW w:w="559" w:type="dxa"/>
            <w:vAlign w:val="center"/>
          </w:tcPr>
          <w:p>
            <w:pPr>
              <w:widowControl/>
              <w:jc w:val="center"/>
              <w:rPr>
                <w:rFonts w:hint="eastAsia" w:cs="宋体"/>
                <w:kern w:val="0"/>
                <w:sz w:val="22"/>
                <w:szCs w:val="22"/>
              </w:rPr>
            </w:pPr>
            <w:r>
              <w:rPr>
                <w:rFonts w:hint="eastAsia" w:cs="宋体"/>
                <w:kern w:val="0"/>
                <w:sz w:val="22"/>
                <w:szCs w:val="22"/>
              </w:rPr>
              <w:t>20</w:t>
            </w:r>
          </w:p>
        </w:tc>
        <w:tc>
          <w:tcPr>
            <w:tcW w:w="1301" w:type="dxa"/>
            <w:vAlign w:val="center"/>
          </w:tcPr>
          <w:p>
            <w:pPr>
              <w:widowControl/>
              <w:jc w:val="center"/>
              <w:rPr>
                <w:rFonts w:hint="eastAsia" w:cs="宋体"/>
                <w:kern w:val="0"/>
                <w:sz w:val="22"/>
                <w:szCs w:val="22"/>
              </w:rPr>
            </w:pPr>
            <w:r>
              <w:rPr>
                <w:rFonts w:hint="eastAsia" w:cs="宋体"/>
                <w:kern w:val="0"/>
                <w:sz w:val="22"/>
                <w:szCs w:val="22"/>
              </w:rPr>
              <w:t>市国税局</w:t>
            </w:r>
          </w:p>
        </w:tc>
        <w:tc>
          <w:tcPr>
            <w:tcW w:w="2730" w:type="dxa"/>
            <w:vAlign w:val="center"/>
          </w:tcPr>
          <w:p>
            <w:pPr>
              <w:widowControl/>
              <w:jc w:val="left"/>
              <w:rPr>
                <w:rFonts w:hint="eastAsia" w:cs="宋体"/>
                <w:kern w:val="0"/>
                <w:sz w:val="22"/>
                <w:szCs w:val="22"/>
              </w:rPr>
            </w:pPr>
            <w:r>
              <w:rPr>
                <w:rFonts w:hint="eastAsia" w:cs="宋体"/>
                <w:kern w:val="0"/>
                <w:sz w:val="22"/>
                <w:szCs w:val="22"/>
              </w:rPr>
              <w:t>随军家属身份证明</w:t>
            </w:r>
          </w:p>
        </w:tc>
        <w:tc>
          <w:tcPr>
            <w:tcW w:w="3534" w:type="dxa"/>
            <w:vAlign w:val="center"/>
          </w:tcPr>
          <w:p>
            <w:pPr>
              <w:widowControl/>
              <w:jc w:val="left"/>
              <w:rPr>
                <w:rFonts w:hint="eastAsia" w:cs="宋体"/>
                <w:kern w:val="0"/>
                <w:sz w:val="22"/>
                <w:szCs w:val="22"/>
              </w:rPr>
            </w:pPr>
            <w:r>
              <w:rPr>
                <w:rFonts w:hint="eastAsia" w:cs="宋体"/>
                <w:kern w:val="0"/>
                <w:sz w:val="22"/>
                <w:szCs w:val="22"/>
              </w:rPr>
              <w:t>《国家税务总局关于全面推开营业税改征增值税试点的通知》（财税〔2016〕36号）附件三第一条 第三十九项、第四十项</w:t>
            </w:r>
          </w:p>
        </w:tc>
        <w:tc>
          <w:tcPr>
            <w:tcW w:w="2399" w:type="dxa"/>
            <w:vAlign w:val="center"/>
          </w:tcPr>
          <w:p>
            <w:pPr>
              <w:widowControl/>
              <w:jc w:val="center"/>
              <w:rPr>
                <w:rFonts w:hint="eastAsia" w:cs="宋体"/>
                <w:kern w:val="0"/>
                <w:sz w:val="22"/>
                <w:szCs w:val="22"/>
              </w:rPr>
            </w:pPr>
            <w:r>
              <w:rPr>
                <w:rFonts w:hint="eastAsia" w:cs="宋体"/>
                <w:kern w:val="0"/>
                <w:sz w:val="22"/>
                <w:szCs w:val="22"/>
              </w:rPr>
              <w:t>军队师以上政治机关</w:t>
            </w:r>
          </w:p>
        </w:tc>
        <w:tc>
          <w:tcPr>
            <w:tcW w:w="3158" w:type="dxa"/>
            <w:vAlign w:val="center"/>
          </w:tcPr>
          <w:p>
            <w:pPr>
              <w:widowControl/>
              <w:jc w:val="left"/>
              <w:rPr>
                <w:rFonts w:hint="eastAsia" w:cs="宋体"/>
                <w:kern w:val="0"/>
                <w:sz w:val="22"/>
                <w:szCs w:val="22"/>
              </w:rPr>
            </w:pPr>
            <w:r>
              <w:rPr>
                <w:rFonts w:hint="eastAsia" w:cs="宋体"/>
                <w:kern w:val="0"/>
                <w:sz w:val="22"/>
                <w:szCs w:val="22"/>
              </w:rPr>
              <w:t>从事个体经营的随军家属或为安置随军家属就业而新开办的企业提供的应税服务免征增值税备案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65F69"/>
    <w:rsid w:val="57665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2017-10-17T07:39:00Z</dcterms:created>
  <dc:creator>Administrator</dc:creator>
  <cp:lastModifiedBy>Administrator</cp:lastModifiedBy>
  <dcterms:modified xsi:type="dcterms:W3CDTF">2017-10-17T07:40:35Z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