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仿宋_GB2312" w:cs="仿宋_GB2312"/>
          <w:b w:val="0"/>
          <w:bCs w:val="0"/>
          <w:sz w:val="32"/>
          <w:szCs w:val="32"/>
        </w:rPr>
      </w:pPr>
      <w:r>
        <w:rPr>
          <w:rFonts w:hint="eastAsia" w:ascii="宋体" w:hAnsi="宋体" w:eastAsia="黑体" w:cs="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大标宋简体" w:cs="宋体"/>
          <w:b w:val="0"/>
          <w:bCs w:val="0"/>
          <w:kern w:val="0"/>
          <w:sz w:val="44"/>
          <w:szCs w:val="44"/>
        </w:rPr>
      </w:pPr>
      <w:r>
        <w:rPr>
          <w:rFonts w:hint="eastAsia" w:ascii="宋体" w:hAnsi="宋体" w:eastAsia="方正大标宋简体" w:cs="宋体"/>
          <w:b w:val="0"/>
          <w:bCs w:val="0"/>
          <w:kern w:val="0"/>
          <w:sz w:val="44"/>
          <w:szCs w:val="44"/>
        </w:rPr>
        <w:t>济源市免费开展预防出生缺陷产前筛查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大标宋简体" w:cs="宋体"/>
          <w:b w:val="0"/>
          <w:bCs w:val="0"/>
          <w:kern w:val="0"/>
          <w:sz w:val="44"/>
          <w:szCs w:val="44"/>
        </w:rPr>
      </w:pPr>
      <w:bookmarkStart w:id="0" w:name="_GoBack"/>
      <w:r>
        <w:rPr>
          <w:rFonts w:hint="eastAsia" w:ascii="宋体" w:hAnsi="宋体" w:eastAsia="方正大标宋简体" w:cs="宋体"/>
          <w:b w:val="0"/>
          <w:bCs w:val="0"/>
          <w:kern w:val="0"/>
          <w:sz w:val="44"/>
          <w:szCs w:val="44"/>
        </w:rPr>
        <w:t>和新生儿疾病筛查工作领导小组</w:t>
      </w:r>
    </w:p>
    <w:bookmarkEnd w:id="0"/>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黑体" w:hAnsi="黑体" w:eastAsia="黑体" w:cs="黑体"/>
          <w:b w:val="0"/>
          <w:bCs w:val="0"/>
          <w:spacing w:val="8"/>
          <w:w w:val="100"/>
          <w:sz w:val="30"/>
          <w:szCs w:val="30"/>
        </w:rPr>
      </w:pPr>
      <w:r>
        <w:rPr>
          <w:rFonts w:hint="eastAsia" w:ascii="黑体" w:hAnsi="黑体" w:eastAsia="黑体" w:cs="黑体"/>
          <w:b w:val="0"/>
          <w:bCs w:val="0"/>
          <w:spacing w:val="8"/>
          <w:w w:val="100"/>
          <w:sz w:val="30"/>
          <w:szCs w:val="30"/>
        </w:rPr>
        <w:t>一、成员名单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组  长：侯  波（副市长）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副组长：贺双福（市政府副秘书长）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雪党华（市政府妇儿工委副主任、市妇联主席）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马东海（市发展和改革委员会副主任）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王红霞（市财政局副局长）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孔令红（市残联副理事长）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薛继东（市卫生和计划生育委员会党组成员）</w:t>
      </w:r>
    </w:p>
    <w:p>
      <w:pPr>
        <w:keepNext w:val="0"/>
        <w:keepLines w:val="0"/>
        <w:pageBreakBefore w:val="0"/>
        <w:widowControl w:val="0"/>
        <w:tabs>
          <w:tab w:val="left" w:pos="2160"/>
        </w:tabs>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成  员：刘应凤（市政府妇儿工委委员、市妇联副主席）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卫桢桢（市政府妇儿工委办公室副主任）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6"/>
          <w:w w:val="100"/>
          <w:sz w:val="30"/>
          <w:szCs w:val="30"/>
        </w:rPr>
      </w:pPr>
      <w:r>
        <w:rPr>
          <w:rFonts w:hint="eastAsia" w:ascii="宋体" w:hAnsi="宋体" w:eastAsia="仿宋_GB2312" w:cs="仿宋_GB2312"/>
          <w:b w:val="0"/>
          <w:bCs w:val="0"/>
          <w:spacing w:val="0"/>
          <w:w w:val="100"/>
          <w:sz w:val="30"/>
          <w:szCs w:val="30"/>
        </w:rPr>
        <w:t xml:space="preserve">        梁  硕</w:t>
      </w:r>
      <w:r>
        <w:rPr>
          <w:rFonts w:hint="eastAsia" w:ascii="宋体" w:hAnsi="宋体" w:eastAsia="仿宋_GB2312" w:cs="仿宋_GB2312"/>
          <w:b w:val="0"/>
          <w:bCs w:val="0"/>
          <w:spacing w:val="-6"/>
          <w:w w:val="100"/>
          <w:sz w:val="30"/>
          <w:szCs w:val="30"/>
        </w:rPr>
        <w:t>（市发展和改革委员会服务业与社会发展科科长）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0"/>
          <w:w w:val="100"/>
          <w:sz w:val="30"/>
          <w:szCs w:val="30"/>
        </w:rPr>
      </w:pPr>
      <w:r>
        <w:rPr>
          <w:rFonts w:hint="eastAsia" w:ascii="宋体" w:hAnsi="宋体" w:eastAsia="仿宋_GB2312" w:cs="仿宋_GB2312"/>
          <w:b w:val="0"/>
          <w:bCs w:val="0"/>
          <w:spacing w:val="0"/>
          <w:w w:val="100"/>
          <w:sz w:val="30"/>
          <w:szCs w:val="30"/>
        </w:rPr>
        <w:t xml:space="preserve">        王  艳（市财政局行政政法科科长）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6"/>
          <w:w w:val="100"/>
          <w:sz w:val="30"/>
          <w:szCs w:val="30"/>
        </w:rPr>
      </w:pPr>
      <w:r>
        <w:rPr>
          <w:rFonts w:hint="eastAsia" w:ascii="宋体" w:hAnsi="宋体" w:eastAsia="仿宋_GB2312" w:cs="仿宋_GB2312"/>
          <w:b w:val="0"/>
          <w:bCs w:val="0"/>
          <w:spacing w:val="0"/>
          <w:w w:val="100"/>
          <w:sz w:val="30"/>
          <w:szCs w:val="30"/>
        </w:rPr>
        <w:t xml:space="preserve">        </w:t>
      </w:r>
      <w:r>
        <w:rPr>
          <w:rFonts w:hint="eastAsia" w:ascii="宋体" w:hAnsi="宋体" w:eastAsia="仿宋_GB2312" w:cs="仿宋_GB2312"/>
          <w:b w:val="0"/>
          <w:bCs w:val="0"/>
          <w:spacing w:val="-6"/>
          <w:w w:val="100"/>
          <w:sz w:val="30"/>
          <w:szCs w:val="30"/>
        </w:rPr>
        <w:t>张艳艳（市卫生和计划生育委员会妇幼健康服务科科长）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0"/>
          <w:w w:val="100"/>
          <w:sz w:val="30"/>
          <w:szCs w:val="30"/>
        </w:rPr>
        <w:t xml:space="preserve">        郭奎元（市残联康复部部长）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领导小组下设办公室，办公室设在市政府妇儿工委办公室。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黑体" w:hAnsi="黑体" w:eastAsia="黑体" w:cs="黑体"/>
          <w:b w:val="0"/>
          <w:bCs w:val="0"/>
          <w:spacing w:val="8"/>
          <w:w w:val="100"/>
          <w:sz w:val="30"/>
          <w:szCs w:val="30"/>
        </w:rPr>
      </w:pPr>
      <w:r>
        <w:rPr>
          <w:rFonts w:hint="eastAsia" w:ascii="黑体" w:hAnsi="黑体" w:eastAsia="黑体" w:cs="黑体"/>
          <w:b w:val="0"/>
          <w:bCs w:val="0"/>
          <w:spacing w:val="8"/>
          <w:w w:val="100"/>
          <w:sz w:val="30"/>
          <w:szCs w:val="30"/>
        </w:rPr>
        <w:t>二、工作职责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1.研究确定全市开展免费预防出生缺陷产前筛查和新生儿</w:t>
      </w:r>
      <w:r>
        <w:rPr>
          <w:rFonts w:hint="eastAsia" w:ascii="宋体" w:hAnsi="宋体" w:eastAsia="仿宋_GB2312" w:cs="仿宋_GB2312"/>
          <w:b w:val="0"/>
          <w:bCs w:val="0"/>
          <w:spacing w:val="0"/>
          <w:w w:val="100"/>
          <w:sz w:val="30"/>
          <w:szCs w:val="30"/>
        </w:rPr>
        <w:t>疾病筛查工作的重大事项，统筹协调、解决工作中遇到的重大问题。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2.组织制定和审议全市免费开展预防出生缺陷产前筛查和新生儿疾病筛查工作实施方案，研究确定工作计划、重点任务和责任分工。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3.按照政府购买社会服务程序和济源市有关筛查服务机构的基本标准，确定预防出生缺陷产前筛查和新生儿疾病筛查定点医疗保健机构，明确工作职责。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4.组建全市免费开展预防出生缺陷产前筛查、新生儿疾病筛</w:t>
      </w:r>
      <w:r>
        <w:rPr>
          <w:rFonts w:hint="eastAsia" w:ascii="宋体" w:hAnsi="宋体" w:eastAsia="仿宋_GB2312" w:cs="仿宋_GB2312"/>
          <w:b w:val="0"/>
          <w:bCs w:val="0"/>
          <w:spacing w:val="0"/>
          <w:w w:val="100"/>
          <w:sz w:val="30"/>
          <w:szCs w:val="30"/>
        </w:rPr>
        <w:t>查工作技术指导小组，审议筛查服务机构技术服务标准和工作流程。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5.研究制定全市免费开展预防出生缺陷产前筛查、新生儿疾病筛查工作督导检查办法，组织开展督导检查。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6.研究制定全市免费开展预防出生缺陷产前筛查、新生儿疾病筛查工作考核办法，组织开展考核工作。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spacing w:val="8"/>
          <w:w w:val="100"/>
          <w:sz w:val="30"/>
          <w:szCs w:val="30"/>
        </w:rPr>
      </w:pPr>
      <w:r>
        <w:rPr>
          <w:rFonts w:hint="eastAsia" w:ascii="宋体" w:hAnsi="宋体" w:eastAsia="仿宋_GB2312" w:cs="仿宋_GB2312"/>
          <w:b w:val="0"/>
          <w:bCs w:val="0"/>
          <w:spacing w:val="8"/>
          <w:w w:val="100"/>
          <w:sz w:val="30"/>
          <w:szCs w:val="30"/>
        </w:rPr>
        <w:t>7.研究制定全市免费开展预防出生缺陷产前筛查、新生儿疾病筛查工作资金管理办法，强化资金监管。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宋体" w:hAnsi="宋体" w:eastAsia="仿宋_GB2312"/>
          <w:spacing w:val="6"/>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1401B"/>
    <w:rsid w:val="18714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2017-07-13T09:12:00Z</dcterms:created>
  <dc:creator>Administrator</dc:creator>
  <cp:lastModifiedBy>Administrator</cp:lastModifiedBy>
  <dcterms:modified xsi:type="dcterms:W3CDTF">2017-07-13T09:13:07Z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