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部门政务服务信息系统对接任务表</w:t>
      </w:r>
      <w:bookmarkEnd w:id="0"/>
    </w:p>
    <w:tbl>
      <w:tblPr>
        <w:tblStyle w:val="3"/>
        <w:tblW w:w="8787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3462"/>
        <w:gridCol w:w="1003"/>
        <w:gridCol w:w="2373"/>
        <w:gridCol w:w="1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业务系统名称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级别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责任部门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对接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济源市不动产登记系统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市级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国土资源局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住房公积金综合管理平台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市级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住房公积金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河南省社会保险管理系统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市级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人力资源和社会保障局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河南省特种设备安全监察网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质量技术监督局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河南省工业产品生产许可及分类监管动态系统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质量技术监督局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无线电频率台站管理系统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无线电管理局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河南省生育登记和再生育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审批网上服务平台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卫生和计划生育委员会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食品药品行政许可服务及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电子监察平台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食品药品监督管理局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河南省食品药品监督管理局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行政审批系统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食品药品监督管理局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国家职业资格证书管理系统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人力资源和社会保障局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河南省畜牧兽医执法监管系统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12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全国木材运输管理系统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13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全国林木采伐管理系统（省级）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14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林木种子生产经营许可管理系统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15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水路运政管理信息系统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交通运输局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16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标准协同式道路运输业务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交通运输局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17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河南工商综合业务管理系统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工商行政管理局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18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河南省投资项目联合审批系统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发展和改革委员会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19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河南省按比例安排残疾人就业年审管理系统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省级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残疾人联合会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4月中旬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20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金税三期税收管理系统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国家局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地税局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21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12365举报投诉电话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质量技术监督局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烟草行业专卖管理信息系统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烟草局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23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全国文化市场监管平台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文化广电新闻出版局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24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医师执业注册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联网管理系统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卫生和计划生育委员会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25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医疗机构注册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联网管理系统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卫生和计划生育委员会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26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护士执业注册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联网管理信息系统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卫生和计划生育委员会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27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司法部法律援助信息管理系统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司法局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28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医疗器械备案子系统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食品药品监督管理局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29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商务部业务系统统一平台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商务局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30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职业能力鉴定在线平台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人力资源和社会保障局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31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中国渔业政务网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32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中国内陆渔业船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舶管理信息系统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33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生鲜乳收购站运输车监督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34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全国种子管理综合业务平台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35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全国植物检疫信息化管理系统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36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全国建设项目使用林地审核审批管理系统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国家林业局林业植物检疫平台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林业局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中国教师资格网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全国学生资助管理系统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教育局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中国海事协同管理平台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交通运输局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排污许可证管理信息平台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环境保护局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金税三期税收管理系统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国税局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消防监督管理系统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全国易制毒化学品管理信息系统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全国烟花爆竹流向管理信息系统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全国公安出入境管理信息系统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民用爆炸物品信息管理系统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剧毒品运输管理系统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国家禁化武数据采集和宣布系统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工业和信息化委员会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残疾人人口基础数据库第二代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残疾人证管理系统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残疾人联合会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全国代理记账机构管理系统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2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  <w:t>财政局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4月底</w:t>
            </w:r>
          </w:p>
        </w:tc>
      </w:tr>
    </w:tbl>
    <w:p>
      <w:r>
        <w:rPr>
          <w:rFonts w:hint="eastAsia" w:ascii="宋体" w:hAnsi="宋体"/>
          <w:sz w:val="36"/>
          <w:szCs w:val="36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E031F"/>
    <w:rsid w:val="6D535020"/>
    <w:rsid w:val="708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2018-04-19T09:09:00Z</dcterms:created>
  <dc:creator>vv</dc:creator>
  <cp:lastModifiedBy>vv</cp:lastModifiedBy>
  <dcterms:modified xsi:type="dcterms:W3CDTF">2018-04-19T09:10:16Z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