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center"/>
        <w:rPr>
          <w:rFonts w:ascii="新宋体" w:hAnsi="新宋体" w:eastAsia="新宋体" w:cs="宋体"/>
          <w:b/>
          <w:bCs/>
          <w:kern w:val="0"/>
          <w:sz w:val="44"/>
          <w:szCs w:val="44"/>
        </w:rPr>
      </w:pPr>
      <w:r>
        <w:rPr>
          <w:rFonts w:ascii="新宋体" w:hAnsi="新宋体" w:eastAsia="新宋体" w:cs="宋体"/>
          <w:b/>
          <w:bCs/>
          <w:kern w:val="0"/>
          <w:sz w:val="44"/>
          <w:szCs w:val="44"/>
        </w:rPr>
        <w:t>2019年</w:t>
      </w:r>
      <w:r>
        <w:rPr>
          <w:rFonts w:hint="eastAsia" w:ascii="新宋体" w:hAnsi="新宋体" w:eastAsia="新宋体" w:cs="宋体"/>
          <w:b/>
          <w:bCs/>
          <w:kern w:val="0"/>
          <w:sz w:val="44"/>
          <w:szCs w:val="44"/>
        </w:rPr>
        <w:t>度市委市政府督查局</w:t>
      </w:r>
      <w:r>
        <w:rPr>
          <w:rFonts w:ascii="新宋体" w:hAnsi="新宋体" w:eastAsia="新宋体" w:cs="宋体"/>
          <w:b/>
          <w:bCs/>
          <w:kern w:val="0"/>
          <w:sz w:val="44"/>
          <w:szCs w:val="44"/>
        </w:rPr>
        <w:t>预算公开</w:t>
      </w:r>
    </w:p>
    <w:p>
      <w:pPr>
        <w:spacing w:line="600" w:lineRule="exact"/>
        <w:ind w:firstLine="504"/>
        <w:jc w:val="center"/>
        <w:rPr>
          <w:rFonts w:ascii="新宋体" w:hAnsi="新宋体" w:eastAsia="新宋体" w:cs="宋体"/>
          <w:kern w:val="0"/>
          <w:sz w:val="44"/>
          <w:szCs w:val="44"/>
        </w:rPr>
      </w:pPr>
    </w:p>
    <w:p>
      <w:pPr>
        <w:spacing w:after="240" w:line="600" w:lineRule="exact"/>
        <w:jc w:val="center"/>
        <w:rPr>
          <w:rFonts w:ascii="新宋体" w:hAnsi="新宋体" w:eastAsia="新宋体" w:cs="宋体"/>
          <w:kern w:val="0"/>
          <w:sz w:val="44"/>
          <w:szCs w:val="44"/>
        </w:rPr>
      </w:pPr>
      <w:r>
        <w:rPr>
          <w:rFonts w:ascii="新宋体" w:hAnsi="新宋体" w:eastAsia="新宋体" w:cs="宋体"/>
          <w:b/>
          <w:bCs/>
          <w:kern w:val="0"/>
          <w:sz w:val="44"/>
          <w:szCs w:val="44"/>
        </w:rPr>
        <w:t>　　目</w:t>
      </w:r>
      <w:r>
        <w:rPr>
          <w:rFonts w:hint="eastAsia" w:ascii="新宋体" w:hAnsi="新宋体" w:eastAsia="新宋体" w:cs="宋体"/>
          <w:b/>
          <w:bCs/>
          <w:kern w:val="0"/>
          <w:sz w:val="44"/>
          <w:szCs w:val="44"/>
        </w:rPr>
        <w:t xml:space="preserve"> </w:t>
      </w:r>
      <w:r>
        <w:rPr>
          <w:rFonts w:ascii="新宋体" w:hAnsi="新宋体" w:eastAsia="新宋体" w:cs="宋体"/>
          <w:b/>
          <w:bCs/>
          <w:kern w:val="0"/>
          <w:sz w:val="44"/>
          <w:szCs w:val="44"/>
        </w:rPr>
        <w:t>录</w:t>
      </w:r>
    </w:p>
    <w:p>
      <w:pPr>
        <w:rPr>
          <w:rFonts w:ascii="黑体" w:hAnsi="黑体" w:eastAsia="黑体" w:cs="宋体"/>
          <w:kern w:val="0"/>
          <w:sz w:val="32"/>
          <w:szCs w:val="32"/>
        </w:rPr>
      </w:pPr>
      <w:r>
        <w:rPr>
          <w:rFonts w:ascii="宋体" w:hAnsi="宋体" w:cs="宋体"/>
          <w:bCs/>
          <w:kern w:val="0"/>
          <w:sz w:val="32"/>
          <w:szCs w:val="32"/>
        </w:rPr>
        <w:t>　　</w:t>
      </w:r>
      <w:r>
        <w:rPr>
          <w:rFonts w:ascii="黑体" w:hAnsi="黑体" w:eastAsia="黑体" w:cs="宋体"/>
          <w:bCs/>
          <w:kern w:val="0"/>
          <w:sz w:val="32"/>
          <w:szCs w:val="32"/>
        </w:rPr>
        <w:t xml:space="preserve">第一部分 </w:t>
      </w:r>
      <w:r>
        <w:rPr>
          <w:rFonts w:hint="eastAsia" w:ascii="黑体" w:hAnsi="黑体" w:eastAsia="黑体" w:cs="宋体"/>
          <w:bCs/>
          <w:kern w:val="0"/>
          <w:sz w:val="32"/>
          <w:szCs w:val="32"/>
        </w:rPr>
        <w:t>市委市政府督查局</w:t>
      </w:r>
      <w:r>
        <w:rPr>
          <w:rFonts w:ascii="黑体" w:hAnsi="黑体" w:eastAsia="黑体" w:cs="宋体"/>
          <w:bCs/>
          <w:kern w:val="0"/>
          <w:sz w:val="32"/>
          <w:szCs w:val="32"/>
        </w:rPr>
        <w:t>概况</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一、主要职能</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二、部门预算单位构成</w:t>
      </w:r>
    </w:p>
    <w:p>
      <w:pPr>
        <w:rPr>
          <w:rFonts w:ascii="黑体" w:hAnsi="黑体" w:eastAsia="黑体" w:cs="宋体"/>
          <w:bCs/>
          <w:kern w:val="0"/>
          <w:sz w:val="32"/>
          <w:szCs w:val="32"/>
        </w:rPr>
      </w:pPr>
      <w:r>
        <w:rPr>
          <w:rFonts w:ascii="黑体" w:hAnsi="黑体" w:eastAsia="黑体" w:cs="宋体"/>
          <w:b/>
          <w:bCs/>
          <w:kern w:val="0"/>
          <w:sz w:val="24"/>
          <w:szCs w:val="24"/>
        </w:rPr>
        <w:t>　　</w:t>
      </w:r>
      <w:r>
        <w:rPr>
          <w:rFonts w:hint="eastAsia" w:ascii="黑体" w:hAnsi="黑体" w:eastAsia="黑体" w:cs="宋体"/>
          <w:b/>
          <w:bCs/>
          <w:kern w:val="0"/>
          <w:sz w:val="24"/>
          <w:szCs w:val="24"/>
        </w:rPr>
        <w:t xml:space="preserve"> </w:t>
      </w:r>
      <w:r>
        <w:rPr>
          <w:rFonts w:ascii="黑体" w:hAnsi="黑体" w:eastAsia="黑体" w:cs="宋体"/>
          <w:bCs/>
          <w:kern w:val="0"/>
          <w:sz w:val="32"/>
          <w:szCs w:val="32"/>
        </w:rPr>
        <w:t>第二部分</w:t>
      </w:r>
      <w:r>
        <w:rPr>
          <w:rFonts w:hint="eastAsia" w:ascii="黑体" w:hAnsi="黑体" w:eastAsia="黑体" w:cs="宋体"/>
          <w:bCs/>
          <w:kern w:val="0"/>
          <w:sz w:val="32"/>
          <w:szCs w:val="32"/>
        </w:rPr>
        <w:t xml:space="preserve"> 市委市政府督查局</w:t>
      </w:r>
      <w:r>
        <w:rPr>
          <w:rFonts w:ascii="黑体" w:hAnsi="黑体" w:eastAsia="黑体" w:cs="宋体"/>
          <w:bCs/>
          <w:kern w:val="0"/>
          <w:sz w:val="32"/>
          <w:szCs w:val="32"/>
        </w:rPr>
        <w:t>201</w:t>
      </w:r>
      <w:r>
        <w:rPr>
          <w:rFonts w:hint="eastAsia" w:ascii="黑体" w:hAnsi="黑体" w:eastAsia="黑体" w:cs="宋体"/>
          <w:bCs/>
          <w:kern w:val="0"/>
          <w:sz w:val="32"/>
          <w:szCs w:val="32"/>
        </w:rPr>
        <w:t>9</w:t>
      </w:r>
      <w:r>
        <w:rPr>
          <w:rFonts w:ascii="黑体" w:hAnsi="黑体" w:eastAsia="黑体" w:cs="宋体"/>
          <w:bCs/>
          <w:kern w:val="0"/>
          <w:sz w:val="32"/>
          <w:szCs w:val="32"/>
        </w:rPr>
        <w:t>年</w:t>
      </w:r>
      <w:r>
        <w:rPr>
          <w:rFonts w:hint="eastAsia" w:ascii="黑体" w:hAnsi="黑体" w:eastAsia="黑体" w:cs="宋体"/>
          <w:bCs/>
          <w:kern w:val="0"/>
          <w:sz w:val="32"/>
          <w:szCs w:val="32"/>
        </w:rPr>
        <w:t>度</w:t>
      </w:r>
      <w:r>
        <w:rPr>
          <w:rFonts w:ascii="黑体" w:hAnsi="黑体" w:eastAsia="黑体" w:cs="宋体"/>
          <w:bCs/>
          <w:kern w:val="0"/>
          <w:sz w:val="32"/>
          <w:szCs w:val="32"/>
        </w:rPr>
        <w:t>预算情况说明</w:t>
      </w:r>
    </w:p>
    <w:p>
      <w:pPr>
        <w:rPr>
          <w:rFonts w:ascii="黑体" w:hAnsi="黑体" w:eastAsia="黑体" w:cs="宋体"/>
          <w:bCs/>
          <w:kern w:val="0"/>
          <w:sz w:val="32"/>
          <w:szCs w:val="32"/>
        </w:rPr>
      </w:pPr>
      <w:r>
        <w:rPr>
          <w:rFonts w:ascii="黑体" w:hAnsi="黑体" w:eastAsia="黑体" w:cs="宋体"/>
          <w:bCs/>
          <w:kern w:val="0"/>
          <w:sz w:val="32"/>
          <w:szCs w:val="32"/>
        </w:rPr>
        <w:t>　　第三部分 名词解释</w:t>
      </w:r>
    </w:p>
    <w:p>
      <w:pPr>
        <w:rPr>
          <w:rFonts w:ascii="黑体" w:hAnsi="黑体" w:eastAsia="黑体" w:cs="宋体"/>
          <w:bCs/>
          <w:kern w:val="0"/>
          <w:sz w:val="32"/>
          <w:szCs w:val="32"/>
        </w:rPr>
      </w:pPr>
      <w:r>
        <w:rPr>
          <w:rFonts w:ascii="黑体" w:hAnsi="黑体" w:eastAsia="黑体" w:cs="宋体"/>
          <w:bCs/>
          <w:kern w:val="0"/>
          <w:sz w:val="32"/>
          <w:szCs w:val="32"/>
        </w:rPr>
        <w:t>　　附件：</w:t>
      </w:r>
      <w:r>
        <w:rPr>
          <w:rFonts w:hint="eastAsia" w:ascii="黑体" w:hAnsi="黑体" w:eastAsia="黑体" w:cs="宋体"/>
          <w:bCs/>
          <w:kern w:val="0"/>
          <w:sz w:val="32"/>
          <w:szCs w:val="32"/>
        </w:rPr>
        <w:t>市委市政府督查局</w:t>
      </w:r>
      <w:r>
        <w:rPr>
          <w:rFonts w:ascii="黑体" w:hAnsi="黑体" w:eastAsia="黑体" w:cs="宋体"/>
          <w:bCs/>
          <w:kern w:val="0"/>
          <w:sz w:val="32"/>
          <w:szCs w:val="32"/>
        </w:rPr>
        <w:t>2019年</w:t>
      </w:r>
      <w:r>
        <w:rPr>
          <w:rFonts w:hint="eastAsia" w:ascii="黑体" w:hAnsi="黑体" w:eastAsia="黑体" w:cs="宋体"/>
          <w:bCs/>
          <w:kern w:val="0"/>
          <w:sz w:val="32"/>
          <w:szCs w:val="32"/>
        </w:rPr>
        <w:t>度</w:t>
      </w:r>
      <w:r>
        <w:rPr>
          <w:rFonts w:ascii="黑体" w:hAnsi="黑体" w:eastAsia="黑体" w:cs="宋体"/>
          <w:bCs/>
          <w:kern w:val="0"/>
          <w:sz w:val="32"/>
          <w:szCs w:val="32"/>
        </w:rPr>
        <w:t>预算</w:t>
      </w:r>
      <w:r>
        <w:rPr>
          <w:rFonts w:hint="eastAsia" w:ascii="黑体" w:hAnsi="黑体" w:eastAsia="黑体" w:cs="宋体"/>
          <w:bCs/>
          <w:kern w:val="0"/>
          <w:sz w:val="32"/>
          <w:szCs w:val="32"/>
        </w:rPr>
        <w:t>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一、部门收支总体情况表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二、部门收入总体情况表</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三、部门支出总体情况表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四</w:t>
      </w:r>
      <w:r>
        <w:rPr>
          <w:rFonts w:ascii="仿宋" w:hAnsi="仿宋" w:eastAsia="仿宋" w:cs="宋体"/>
          <w:kern w:val="0"/>
          <w:sz w:val="32"/>
          <w:szCs w:val="32"/>
        </w:rPr>
        <w:t>、财政拨款收支总体情况表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五</w:t>
      </w:r>
      <w:r>
        <w:rPr>
          <w:rFonts w:ascii="仿宋" w:hAnsi="仿宋" w:eastAsia="仿宋" w:cs="宋体"/>
          <w:kern w:val="0"/>
          <w:sz w:val="32"/>
          <w:szCs w:val="32"/>
        </w:rPr>
        <w:t>、一般公共预算支出情况表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六、支出经济分类汇总表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七</w:t>
      </w:r>
      <w:r>
        <w:rPr>
          <w:rFonts w:ascii="仿宋" w:hAnsi="仿宋" w:eastAsia="仿宋" w:cs="宋体"/>
          <w:kern w:val="0"/>
          <w:sz w:val="32"/>
          <w:szCs w:val="32"/>
        </w:rPr>
        <w:t>、一般公共预算基本支出情况表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八</w:t>
      </w:r>
      <w:r>
        <w:rPr>
          <w:rFonts w:ascii="仿宋" w:hAnsi="仿宋" w:eastAsia="仿宋" w:cs="宋体"/>
          <w:kern w:val="0"/>
          <w:sz w:val="32"/>
          <w:szCs w:val="32"/>
        </w:rPr>
        <w:t>、一般公共预算“三公”经费支出情况表</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九</w:t>
      </w:r>
      <w:r>
        <w:rPr>
          <w:rFonts w:ascii="仿宋" w:hAnsi="仿宋" w:eastAsia="仿宋" w:cs="宋体"/>
          <w:kern w:val="0"/>
          <w:sz w:val="32"/>
          <w:szCs w:val="32"/>
        </w:rPr>
        <w:t>、政府性基金预算支出情况表</w:t>
      </w: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p>
    <w:p>
      <w:pPr>
        <w:jc w:val="left"/>
        <w:rPr>
          <w:rFonts w:ascii="黑体" w:hAnsi="黑体" w:eastAsia="黑体" w:cs="宋体"/>
          <w:kern w:val="0"/>
          <w:sz w:val="24"/>
          <w:szCs w:val="24"/>
        </w:rPr>
      </w:pPr>
    </w:p>
    <w:p>
      <w:pPr>
        <w:adjustRightInd w:val="0"/>
        <w:snapToGrid w:val="0"/>
        <w:spacing w:line="560" w:lineRule="exact"/>
        <w:jc w:val="center"/>
        <w:rPr>
          <w:rFonts w:ascii="黑体" w:hAnsi="黑体" w:eastAsia="黑体" w:cs="宋体"/>
          <w:bCs/>
          <w:kern w:val="0"/>
          <w:sz w:val="32"/>
          <w:szCs w:val="32"/>
        </w:rPr>
      </w:pPr>
      <w:r>
        <w:rPr>
          <w:rFonts w:ascii="黑体" w:hAnsi="黑体" w:eastAsia="黑体" w:cs="宋体"/>
          <w:bCs/>
          <w:kern w:val="0"/>
          <w:sz w:val="32"/>
          <w:szCs w:val="32"/>
        </w:rPr>
        <w:t>　　第一部分</w:t>
      </w:r>
    </w:p>
    <w:p>
      <w:pPr>
        <w:adjustRightInd w:val="0"/>
        <w:snapToGrid w:val="0"/>
        <w:spacing w:line="560" w:lineRule="exact"/>
        <w:jc w:val="center"/>
        <w:rPr>
          <w:rFonts w:ascii="黑体" w:hAnsi="黑体" w:eastAsia="黑体" w:cs="宋体"/>
          <w:bCs/>
          <w:kern w:val="0"/>
          <w:sz w:val="32"/>
          <w:szCs w:val="32"/>
        </w:rPr>
      </w:pPr>
      <w:r>
        <w:rPr>
          <w:rFonts w:ascii="黑体" w:hAnsi="黑体" w:eastAsia="黑体" w:cs="宋体"/>
          <w:bCs/>
          <w:kern w:val="0"/>
          <w:sz w:val="32"/>
          <w:szCs w:val="32"/>
        </w:rPr>
        <w:t>　　</w:t>
      </w:r>
      <w:r>
        <w:rPr>
          <w:rFonts w:hint="eastAsia" w:ascii="黑体" w:hAnsi="黑体" w:eastAsia="黑体" w:cs="宋体"/>
          <w:bCs/>
          <w:kern w:val="0"/>
          <w:sz w:val="32"/>
          <w:szCs w:val="32"/>
        </w:rPr>
        <w:t>市委市政府督查局</w:t>
      </w:r>
      <w:r>
        <w:rPr>
          <w:rFonts w:ascii="黑体" w:hAnsi="黑体" w:eastAsia="黑体" w:cs="宋体"/>
          <w:bCs/>
          <w:kern w:val="0"/>
          <w:sz w:val="32"/>
          <w:szCs w:val="32"/>
        </w:rPr>
        <w:t>概况</w:t>
      </w:r>
    </w:p>
    <w:p>
      <w:pPr>
        <w:adjustRightInd w:val="0"/>
        <w:snapToGrid w:val="0"/>
        <w:spacing w:line="560" w:lineRule="exact"/>
        <w:ind w:firstLine="640" w:firstLineChars="200"/>
        <w:jc w:val="center"/>
        <w:rPr>
          <w:rFonts w:ascii="黑体" w:hAnsi="黑体" w:eastAsia="黑体" w:cs="宋体"/>
          <w:bCs/>
          <w:kern w:val="0"/>
          <w:sz w:val="32"/>
          <w:szCs w:val="32"/>
        </w:rPr>
      </w:pPr>
    </w:p>
    <w:p>
      <w:pPr>
        <w:adjustRightInd w:val="0"/>
        <w:snapToGrid w:val="0"/>
        <w:spacing w:line="560" w:lineRule="exact"/>
        <w:ind w:firstLine="643" w:firstLineChars="200"/>
        <w:rPr>
          <w:rFonts w:ascii="楷体" w:hAnsi="楷体" w:eastAsia="楷体" w:cs="宋体"/>
          <w:b/>
          <w:kern w:val="0"/>
          <w:sz w:val="32"/>
          <w:szCs w:val="32"/>
        </w:rPr>
      </w:pPr>
      <w:r>
        <w:rPr>
          <w:rFonts w:ascii="楷体" w:hAnsi="楷体" w:eastAsia="楷体" w:cs="宋体"/>
          <w:b/>
          <w:kern w:val="0"/>
          <w:sz w:val="32"/>
          <w:szCs w:val="32"/>
        </w:rPr>
        <w:t>一、</w:t>
      </w:r>
      <w:r>
        <w:rPr>
          <w:rFonts w:hint="eastAsia" w:ascii="楷体" w:hAnsi="楷体" w:eastAsia="楷体" w:cs="宋体"/>
          <w:b/>
          <w:kern w:val="0"/>
          <w:sz w:val="32"/>
          <w:szCs w:val="32"/>
        </w:rPr>
        <w:t>市委市政府督查局</w:t>
      </w:r>
      <w:r>
        <w:rPr>
          <w:rFonts w:ascii="楷体" w:hAnsi="楷体" w:eastAsia="楷体" w:cs="宋体"/>
          <w:b/>
          <w:kern w:val="0"/>
          <w:sz w:val="32"/>
          <w:szCs w:val="32"/>
        </w:rPr>
        <w:t>主要职</w:t>
      </w:r>
      <w:r>
        <w:rPr>
          <w:rFonts w:hint="eastAsia" w:ascii="楷体" w:hAnsi="楷体" w:eastAsia="楷体" w:cs="宋体"/>
          <w:b/>
          <w:kern w:val="0"/>
          <w:sz w:val="32"/>
          <w:szCs w:val="32"/>
        </w:rPr>
        <w:t>能</w:t>
      </w:r>
    </w:p>
    <w:p>
      <w:pPr>
        <w:adjustRightInd w:val="0"/>
        <w:snapToGrid w:val="0"/>
        <w:spacing w:line="560" w:lineRule="exact"/>
        <w:ind w:firstLine="643" w:firstLineChars="200"/>
        <w:rPr>
          <w:rFonts w:ascii="仿宋" w:hAnsi="仿宋" w:eastAsia="仿宋" w:cs="宋体"/>
          <w:b/>
          <w:kern w:val="0"/>
          <w:sz w:val="32"/>
          <w:szCs w:val="32"/>
        </w:rPr>
      </w:pPr>
      <w:r>
        <w:rPr>
          <w:rFonts w:ascii="仿宋" w:hAnsi="仿宋" w:eastAsia="仿宋" w:cs="宋体"/>
          <w:b/>
          <w:kern w:val="0"/>
          <w:sz w:val="32"/>
          <w:szCs w:val="32"/>
        </w:rPr>
        <w:t>（一）机构设置情况</w:t>
      </w:r>
    </w:p>
    <w:p>
      <w:pPr>
        <w:widowControl/>
        <w:spacing w:line="590" w:lineRule="exact"/>
        <w:ind w:firstLine="682" w:firstLineChars="213"/>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委市政府督查局是是主管督促检查落实的事业机关，现有在编人员26人，其中行政编制12人，事业编制14人。内设办公室、督查一室、督查二室、督查三室、目标管理办公室、专项查办室、议案提案室7个职能科室和归口管理预算单位一个。</w:t>
      </w:r>
    </w:p>
    <w:p>
      <w:pPr>
        <w:adjustRightInd w:val="0"/>
        <w:snapToGrid w:val="0"/>
        <w:spacing w:line="560" w:lineRule="exact"/>
        <w:ind w:firstLine="643" w:firstLineChars="200"/>
        <w:rPr>
          <w:rFonts w:ascii="仿宋" w:hAnsi="仿宋" w:eastAsia="仿宋" w:cs="宋体"/>
          <w:b/>
          <w:kern w:val="0"/>
          <w:sz w:val="32"/>
          <w:szCs w:val="32"/>
        </w:rPr>
      </w:pPr>
      <w:r>
        <w:rPr>
          <w:rFonts w:ascii="仿宋" w:hAnsi="仿宋" w:eastAsia="仿宋" w:cs="宋体"/>
          <w:b/>
          <w:kern w:val="0"/>
          <w:sz w:val="32"/>
          <w:szCs w:val="32"/>
        </w:rPr>
        <w:t>（二）部门职责</w:t>
      </w:r>
    </w:p>
    <w:p>
      <w:pPr>
        <w:widowControl/>
        <w:spacing w:line="590" w:lineRule="exact"/>
        <w:ind w:firstLine="682" w:firstLineChars="213"/>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负责对全市党务、政务等方面工作的督促检查，推动工作开展，促进计划落实；具体督查市委、市政府重大决策部署、重点工作、重要事项和其他涉及全市中心工作的事项；负责市委、市政府对各部门、各乡镇的工作部署、交办事项、下达目标任务完成情况进行督促落实；关注群众利益、促进依法行政，这企业排忧解难，优化经济发展环境；负责对市领导作出的重要批办事项的督促检查；负责市委、市政府目标管理工作；根据督查结果，在督查和年度目标考评工作中享有建议权；负责组织省市人大议案与建议、省市政协提案的办理督查及反馈工作；承担市委、市政府交办的其它事项。</w:t>
      </w:r>
    </w:p>
    <w:p>
      <w:pPr>
        <w:adjustRightInd w:val="0"/>
        <w:snapToGrid w:val="0"/>
        <w:spacing w:line="560" w:lineRule="exact"/>
        <w:ind w:firstLine="643" w:firstLineChars="200"/>
        <w:rPr>
          <w:rFonts w:ascii="楷体" w:hAnsi="楷体" w:eastAsia="楷体" w:cs="宋体"/>
          <w:b/>
          <w:kern w:val="0"/>
          <w:sz w:val="32"/>
          <w:szCs w:val="32"/>
        </w:rPr>
      </w:pPr>
      <w:r>
        <w:rPr>
          <w:rFonts w:ascii="楷体" w:hAnsi="楷体" w:eastAsia="楷体" w:cs="宋体"/>
          <w:b/>
          <w:kern w:val="0"/>
          <w:sz w:val="32"/>
          <w:szCs w:val="32"/>
        </w:rPr>
        <w:t>二、</w:t>
      </w:r>
      <w:r>
        <w:rPr>
          <w:rFonts w:hint="eastAsia" w:ascii="楷体" w:hAnsi="楷体" w:eastAsia="楷体" w:cs="宋体"/>
          <w:b/>
          <w:kern w:val="0"/>
          <w:sz w:val="32"/>
          <w:szCs w:val="32"/>
        </w:rPr>
        <w:t>市委市政府督查局</w:t>
      </w:r>
      <w:r>
        <w:rPr>
          <w:rFonts w:ascii="楷体" w:hAnsi="楷体" w:eastAsia="楷体" w:cs="宋体"/>
          <w:b/>
          <w:kern w:val="0"/>
          <w:sz w:val="32"/>
          <w:szCs w:val="32"/>
        </w:rPr>
        <w:t>预算单位构成</w:t>
      </w:r>
    </w:p>
    <w:p>
      <w:pPr>
        <w:widowControl/>
        <w:spacing w:line="590" w:lineRule="exact"/>
        <w:ind w:firstLine="682" w:firstLineChars="213"/>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市委市政府督查局为一级预算单位，无二级预算单位。具体为：市委市政府督查局机关本级。</w:t>
      </w:r>
    </w:p>
    <w:p>
      <w:pPr>
        <w:widowControl/>
        <w:spacing w:line="590" w:lineRule="exact"/>
        <w:ind w:firstLine="682" w:firstLineChars="213"/>
        <w:jc w:val="left"/>
        <w:rPr>
          <w:rFonts w:ascii="仿宋_GB2312" w:hAnsi="仿宋_GB2312" w:eastAsia="仿宋_GB2312" w:cs="仿宋_GB2312"/>
          <w:kern w:val="0"/>
          <w:sz w:val="32"/>
          <w:szCs w:val="32"/>
        </w:rPr>
      </w:pPr>
    </w:p>
    <w:p>
      <w:pPr>
        <w:adjustRightInd w:val="0"/>
        <w:snapToGrid w:val="0"/>
        <w:spacing w:line="560" w:lineRule="exact"/>
        <w:jc w:val="center"/>
        <w:rPr>
          <w:rFonts w:ascii="黑体" w:hAnsi="黑体" w:eastAsia="黑体" w:cs="宋体"/>
          <w:bCs/>
          <w:kern w:val="0"/>
          <w:sz w:val="32"/>
          <w:szCs w:val="32"/>
        </w:rPr>
      </w:pPr>
      <w:r>
        <w:rPr>
          <w:rFonts w:ascii="黑体" w:hAnsi="黑体" w:eastAsia="黑体" w:cs="宋体"/>
          <w:bCs/>
          <w:kern w:val="0"/>
          <w:sz w:val="32"/>
          <w:szCs w:val="32"/>
        </w:rPr>
        <w:t>　　第二部分</w:t>
      </w:r>
    </w:p>
    <w:p>
      <w:pPr>
        <w:adjustRightInd w:val="0"/>
        <w:snapToGrid w:val="0"/>
        <w:spacing w:line="560" w:lineRule="exact"/>
        <w:jc w:val="center"/>
        <w:rPr>
          <w:rFonts w:ascii="黑体" w:hAnsi="黑体" w:eastAsia="黑体" w:cs="宋体"/>
          <w:bCs/>
          <w:kern w:val="0"/>
          <w:sz w:val="32"/>
          <w:szCs w:val="32"/>
        </w:rPr>
      </w:pPr>
      <w:r>
        <w:rPr>
          <w:rFonts w:ascii="黑体" w:hAnsi="黑体" w:eastAsia="黑体" w:cs="宋体"/>
          <w:bCs/>
          <w:kern w:val="0"/>
          <w:sz w:val="32"/>
          <w:szCs w:val="32"/>
        </w:rPr>
        <w:t>　　</w:t>
      </w:r>
      <w:r>
        <w:rPr>
          <w:rFonts w:hint="eastAsia" w:ascii="黑体" w:hAnsi="黑体" w:eastAsia="黑体" w:cs="宋体"/>
          <w:bCs/>
          <w:kern w:val="0"/>
          <w:sz w:val="32"/>
          <w:szCs w:val="32"/>
        </w:rPr>
        <w:t>市委市政府督查局</w:t>
      </w:r>
      <w:r>
        <w:rPr>
          <w:rFonts w:ascii="黑体" w:hAnsi="黑体" w:eastAsia="黑体" w:cs="宋体"/>
          <w:bCs/>
          <w:kern w:val="0"/>
          <w:sz w:val="32"/>
          <w:szCs w:val="32"/>
        </w:rPr>
        <w:t>2019年</w:t>
      </w:r>
      <w:r>
        <w:rPr>
          <w:rFonts w:hint="eastAsia" w:ascii="黑体" w:hAnsi="黑体" w:eastAsia="黑体" w:cs="宋体"/>
          <w:bCs/>
          <w:kern w:val="0"/>
          <w:sz w:val="32"/>
          <w:szCs w:val="32"/>
        </w:rPr>
        <w:t>度</w:t>
      </w:r>
      <w:r>
        <w:rPr>
          <w:rFonts w:ascii="黑体" w:hAnsi="黑体" w:eastAsia="黑体" w:cs="宋体"/>
          <w:bCs/>
          <w:kern w:val="0"/>
          <w:sz w:val="32"/>
          <w:szCs w:val="32"/>
        </w:rPr>
        <w:t>预算情况说明</w:t>
      </w:r>
    </w:p>
    <w:p>
      <w:pPr>
        <w:adjustRightInd w:val="0"/>
        <w:snapToGrid w:val="0"/>
        <w:spacing w:line="560" w:lineRule="exact"/>
        <w:ind w:firstLine="640" w:firstLineChars="200"/>
        <w:jc w:val="center"/>
        <w:rPr>
          <w:rFonts w:ascii="黑体" w:hAnsi="黑体" w:eastAsia="黑体" w:cs="宋体"/>
          <w:bCs/>
          <w:kern w:val="0"/>
          <w:sz w:val="32"/>
          <w:szCs w:val="32"/>
        </w:rPr>
      </w:pPr>
    </w:p>
    <w:p>
      <w:pPr>
        <w:adjustRightInd w:val="0"/>
        <w:snapToGrid w:val="0"/>
        <w:spacing w:line="560" w:lineRule="exact"/>
        <w:ind w:firstLine="643" w:firstLineChars="200"/>
        <w:rPr>
          <w:rFonts w:ascii="楷体" w:hAnsi="楷体" w:eastAsia="楷体" w:cs="宋体"/>
          <w:b/>
          <w:kern w:val="0"/>
          <w:sz w:val="32"/>
          <w:szCs w:val="32"/>
        </w:rPr>
      </w:pPr>
      <w:r>
        <w:rPr>
          <w:rFonts w:ascii="楷体" w:hAnsi="楷体" w:eastAsia="楷体" w:cs="宋体"/>
          <w:b/>
          <w:kern w:val="0"/>
          <w:sz w:val="32"/>
          <w:szCs w:val="32"/>
        </w:rPr>
        <w:t>一、收入支出预算总体情况说明</w:t>
      </w:r>
    </w:p>
    <w:p>
      <w:pPr>
        <w:widowControl/>
        <w:spacing w:line="590" w:lineRule="exact"/>
        <w:ind w:firstLine="682" w:firstLineChars="213"/>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市委市政府督查局2019年收入总计479.7万元，支出总计479.7万元，与2018年相比，收、支总计各增加3万元，增长0.06%。主要原因：</w:t>
      </w:r>
      <w:r>
        <w:rPr>
          <w:rFonts w:hint="eastAsia" w:ascii="仿宋_GB2312" w:eastAsia="仿宋_GB2312"/>
          <w:color w:val="000000"/>
          <w:sz w:val="32"/>
          <w:szCs w:val="32"/>
        </w:rPr>
        <w:t>增加驻村帮扶工作经费</w:t>
      </w:r>
      <w:r>
        <w:rPr>
          <w:rFonts w:hint="eastAsia" w:ascii="仿宋_GB2312" w:hAnsi="仿宋_GB2312" w:eastAsia="仿宋_GB2312" w:cs="仿宋_GB2312"/>
          <w:kern w:val="0"/>
          <w:sz w:val="32"/>
          <w:szCs w:val="32"/>
        </w:rPr>
        <w:t>。</w:t>
      </w:r>
    </w:p>
    <w:p>
      <w:pPr>
        <w:adjustRightInd w:val="0"/>
        <w:snapToGrid w:val="0"/>
        <w:spacing w:line="560" w:lineRule="exact"/>
        <w:ind w:firstLine="643" w:firstLineChars="200"/>
        <w:rPr>
          <w:rFonts w:ascii="楷体" w:hAnsi="楷体" w:eastAsia="楷体" w:cs="宋体"/>
          <w:b/>
          <w:kern w:val="0"/>
          <w:sz w:val="32"/>
          <w:szCs w:val="32"/>
        </w:rPr>
      </w:pPr>
      <w:r>
        <w:rPr>
          <w:rFonts w:ascii="楷体" w:hAnsi="楷体" w:eastAsia="楷体" w:cs="宋体"/>
          <w:b/>
          <w:kern w:val="0"/>
          <w:sz w:val="32"/>
          <w:szCs w:val="32"/>
        </w:rPr>
        <w:t>二、收入预算总体情况说明</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_GB2312" w:hAnsi="仿宋_GB2312" w:eastAsia="仿宋_GB2312" w:cs="仿宋_GB2312"/>
          <w:kern w:val="0"/>
          <w:sz w:val="32"/>
          <w:szCs w:val="32"/>
        </w:rPr>
        <w:t>市委市政府督查局</w:t>
      </w:r>
      <w:r>
        <w:rPr>
          <w:rFonts w:ascii="仿宋" w:hAnsi="仿宋" w:eastAsia="仿宋" w:cs="宋体"/>
          <w:kern w:val="0"/>
          <w:sz w:val="32"/>
          <w:szCs w:val="32"/>
        </w:rPr>
        <w:t>2019年收入合计</w:t>
      </w:r>
      <w:r>
        <w:rPr>
          <w:rFonts w:hint="eastAsia" w:ascii="仿宋" w:hAnsi="仿宋" w:eastAsia="仿宋" w:cs="宋体"/>
          <w:kern w:val="0"/>
          <w:sz w:val="32"/>
          <w:szCs w:val="32"/>
        </w:rPr>
        <w:t>479.7</w:t>
      </w:r>
      <w:r>
        <w:rPr>
          <w:rFonts w:ascii="仿宋" w:hAnsi="仿宋" w:eastAsia="仿宋" w:cs="宋体"/>
          <w:kern w:val="0"/>
          <w:sz w:val="32"/>
          <w:szCs w:val="32"/>
        </w:rPr>
        <w:t>万元，其中：一般公共预算</w:t>
      </w:r>
      <w:r>
        <w:rPr>
          <w:rFonts w:hint="eastAsia" w:ascii="仿宋" w:hAnsi="仿宋" w:eastAsia="仿宋" w:cs="宋体"/>
          <w:kern w:val="0"/>
          <w:sz w:val="32"/>
          <w:szCs w:val="32"/>
        </w:rPr>
        <w:t>收入479.7</w:t>
      </w:r>
      <w:r>
        <w:rPr>
          <w:rFonts w:ascii="仿宋" w:hAnsi="仿宋" w:eastAsia="仿宋" w:cs="宋体"/>
          <w:kern w:val="0"/>
          <w:sz w:val="32"/>
          <w:szCs w:val="32"/>
        </w:rPr>
        <w:t>万元</w:t>
      </w:r>
      <w:r>
        <w:rPr>
          <w:rFonts w:hint="eastAsia" w:ascii="仿宋" w:hAnsi="仿宋" w:eastAsia="仿宋" w:cs="宋体"/>
          <w:kern w:val="0"/>
          <w:sz w:val="32"/>
          <w:szCs w:val="32"/>
        </w:rPr>
        <w:t>。</w:t>
      </w:r>
    </w:p>
    <w:p>
      <w:pPr>
        <w:adjustRightInd w:val="0"/>
        <w:snapToGrid w:val="0"/>
        <w:spacing w:line="560" w:lineRule="exact"/>
        <w:ind w:firstLine="643" w:firstLineChars="200"/>
        <w:rPr>
          <w:rFonts w:ascii="楷体" w:hAnsi="楷体" w:eastAsia="楷体" w:cs="宋体"/>
          <w:b/>
          <w:kern w:val="0"/>
          <w:sz w:val="32"/>
          <w:szCs w:val="32"/>
        </w:rPr>
      </w:pPr>
      <w:r>
        <w:rPr>
          <w:rFonts w:ascii="楷体" w:hAnsi="楷体" w:eastAsia="楷体" w:cs="宋体"/>
          <w:b/>
          <w:kern w:val="0"/>
          <w:sz w:val="32"/>
          <w:szCs w:val="32"/>
        </w:rPr>
        <w:t>三、支出预算总体情况说明</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_GB2312" w:hAnsi="仿宋_GB2312" w:eastAsia="仿宋_GB2312" w:cs="仿宋_GB2312"/>
          <w:kern w:val="0"/>
          <w:sz w:val="32"/>
          <w:szCs w:val="32"/>
        </w:rPr>
        <w:t>市委市政府督查局</w:t>
      </w:r>
      <w:r>
        <w:rPr>
          <w:rFonts w:ascii="仿宋" w:hAnsi="仿宋" w:eastAsia="仿宋" w:cs="宋体"/>
          <w:kern w:val="0"/>
          <w:sz w:val="32"/>
          <w:szCs w:val="32"/>
        </w:rPr>
        <w:t>2019年支出合计</w:t>
      </w:r>
      <w:r>
        <w:rPr>
          <w:rFonts w:hint="eastAsia" w:ascii="仿宋" w:hAnsi="仿宋" w:eastAsia="仿宋" w:cs="宋体"/>
          <w:kern w:val="0"/>
          <w:sz w:val="32"/>
          <w:szCs w:val="32"/>
        </w:rPr>
        <w:t>479.7</w:t>
      </w:r>
      <w:r>
        <w:rPr>
          <w:rFonts w:ascii="仿宋" w:hAnsi="仿宋" w:eastAsia="仿宋" w:cs="宋体"/>
          <w:kern w:val="0"/>
          <w:sz w:val="32"/>
          <w:szCs w:val="32"/>
        </w:rPr>
        <w:t>万元，其中：基本支出</w:t>
      </w:r>
      <w:r>
        <w:rPr>
          <w:rFonts w:hint="eastAsia" w:ascii="仿宋" w:hAnsi="仿宋" w:eastAsia="仿宋" w:cs="宋体"/>
          <w:kern w:val="0"/>
          <w:sz w:val="32"/>
          <w:szCs w:val="32"/>
        </w:rPr>
        <w:t>424.7</w:t>
      </w:r>
      <w:r>
        <w:rPr>
          <w:rFonts w:ascii="仿宋" w:hAnsi="仿宋" w:eastAsia="仿宋" w:cs="宋体"/>
          <w:kern w:val="0"/>
          <w:sz w:val="32"/>
          <w:szCs w:val="32"/>
        </w:rPr>
        <w:t>万元，占</w:t>
      </w:r>
      <w:r>
        <w:rPr>
          <w:rFonts w:hint="eastAsia" w:ascii="仿宋" w:hAnsi="仿宋" w:eastAsia="仿宋" w:cs="宋体"/>
          <w:kern w:val="0"/>
          <w:sz w:val="32"/>
          <w:szCs w:val="32"/>
        </w:rPr>
        <w:t>88.5</w:t>
      </w:r>
      <w:r>
        <w:rPr>
          <w:rFonts w:hint="eastAsia" w:ascii="仿宋" w:hAnsi="仿宋" w:eastAsia="仿宋" w:cs="宋体"/>
          <w:kern w:val="0"/>
          <w:sz w:val="32"/>
          <w:szCs w:val="32"/>
          <w:lang w:val="en-US" w:eastAsia="zh-CN"/>
        </w:rPr>
        <w:t>3</w:t>
      </w:r>
      <w:r>
        <w:rPr>
          <w:rFonts w:ascii="仿宋" w:hAnsi="仿宋" w:eastAsia="仿宋" w:cs="宋体"/>
          <w:kern w:val="0"/>
          <w:sz w:val="32"/>
          <w:szCs w:val="32"/>
        </w:rPr>
        <w:t>%；</w:t>
      </w:r>
      <w:r>
        <w:rPr>
          <w:rFonts w:hint="eastAsia" w:ascii="仿宋" w:hAnsi="仿宋" w:eastAsia="仿宋" w:cs="宋体"/>
          <w:kern w:val="0"/>
          <w:sz w:val="32"/>
          <w:szCs w:val="32"/>
        </w:rPr>
        <w:t>一般性</w:t>
      </w:r>
      <w:r>
        <w:rPr>
          <w:rFonts w:ascii="仿宋" w:hAnsi="仿宋" w:eastAsia="仿宋" w:cs="宋体"/>
          <w:kern w:val="0"/>
          <w:sz w:val="32"/>
          <w:szCs w:val="32"/>
        </w:rPr>
        <w:t>项目支出</w:t>
      </w:r>
      <w:r>
        <w:rPr>
          <w:rFonts w:hint="eastAsia" w:ascii="仿宋" w:hAnsi="仿宋" w:eastAsia="仿宋" w:cs="宋体"/>
          <w:kern w:val="0"/>
          <w:sz w:val="32"/>
          <w:szCs w:val="32"/>
        </w:rPr>
        <w:t>55万</w:t>
      </w:r>
      <w:r>
        <w:rPr>
          <w:rFonts w:ascii="仿宋" w:hAnsi="仿宋" w:eastAsia="仿宋" w:cs="宋体"/>
          <w:kern w:val="0"/>
          <w:sz w:val="32"/>
          <w:szCs w:val="32"/>
        </w:rPr>
        <w:t>元，占</w:t>
      </w:r>
      <w:r>
        <w:rPr>
          <w:rFonts w:hint="eastAsia" w:ascii="仿宋" w:hAnsi="仿宋" w:eastAsia="仿宋" w:cs="宋体"/>
          <w:kern w:val="0"/>
          <w:sz w:val="32"/>
          <w:szCs w:val="32"/>
        </w:rPr>
        <w:t>11.</w:t>
      </w:r>
      <w:r>
        <w:rPr>
          <w:rFonts w:hint="eastAsia" w:ascii="仿宋" w:hAnsi="仿宋" w:eastAsia="仿宋" w:cs="宋体"/>
          <w:kern w:val="0"/>
          <w:sz w:val="32"/>
          <w:szCs w:val="32"/>
          <w:lang w:val="en-US" w:eastAsia="zh-CN"/>
        </w:rPr>
        <w:t>47</w:t>
      </w:r>
      <w:r>
        <w:rPr>
          <w:rFonts w:ascii="仿宋" w:hAnsi="仿宋" w:eastAsia="仿宋" w:cs="宋体"/>
          <w:kern w:val="0"/>
          <w:sz w:val="32"/>
          <w:szCs w:val="32"/>
        </w:rPr>
        <w:t>%。</w:t>
      </w:r>
    </w:p>
    <w:p>
      <w:pPr>
        <w:adjustRightInd w:val="0"/>
        <w:snapToGrid w:val="0"/>
        <w:spacing w:line="560" w:lineRule="exact"/>
        <w:ind w:firstLine="643" w:firstLineChars="200"/>
        <w:rPr>
          <w:rFonts w:ascii="楷体" w:hAnsi="楷体" w:eastAsia="楷体" w:cs="宋体"/>
          <w:b/>
          <w:kern w:val="0"/>
          <w:sz w:val="32"/>
          <w:szCs w:val="32"/>
        </w:rPr>
      </w:pPr>
      <w:r>
        <w:rPr>
          <w:rFonts w:ascii="楷体" w:hAnsi="楷体" w:eastAsia="楷体" w:cs="宋体"/>
          <w:b/>
          <w:kern w:val="0"/>
          <w:sz w:val="32"/>
          <w:szCs w:val="32"/>
        </w:rPr>
        <w:t>四、财政拨款收入支出预算总体情况说明</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_GB2312" w:hAnsi="仿宋_GB2312" w:eastAsia="仿宋_GB2312" w:cs="仿宋_GB2312"/>
          <w:kern w:val="0"/>
          <w:sz w:val="32"/>
          <w:szCs w:val="32"/>
        </w:rPr>
        <w:t>市委市政府督查局</w:t>
      </w:r>
      <w:r>
        <w:rPr>
          <w:rFonts w:ascii="仿宋" w:hAnsi="仿宋" w:eastAsia="仿宋" w:cs="宋体"/>
          <w:kern w:val="0"/>
          <w:sz w:val="32"/>
          <w:szCs w:val="32"/>
        </w:rPr>
        <w:t>2019年一般公共预算收支预算</w:t>
      </w:r>
      <w:r>
        <w:rPr>
          <w:rFonts w:hint="eastAsia" w:ascii="仿宋" w:hAnsi="仿宋" w:eastAsia="仿宋" w:cs="宋体"/>
          <w:kern w:val="0"/>
          <w:sz w:val="32"/>
          <w:szCs w:val="32"/>
        </w:rPr>
        <w:t>479.7</w:t>
      </w:r>
      <w:r>
        <w:rPr>
          <w:rFonts w:ascii="仿宋" w:hAnsi="仿宋" w:eastAsia="仿宋" w:cs="宋体"/>
          <w:kern w:val="0"/>
          <w:sz w:val="32"/>
          <w:szCs w:val="32"/>
        </w:rPr>
        <w:t>万元。与2018年相比，一般公共预算收支预算增加</w:t>
      </w:r>
      <w:r>
        <w:rPr>
          <w:rFonts w:hint="eastAsia" w:ascii="仿宋" w:hAnsi="仿宋" w:eastAsia="仿宋" w:cs="宋体"/>
          <w:kern w:val="0"/>
          <w:sz w:val="32"/>
          <w:szCs w:val="32"/>
        </w:rPr>
        <w:t>3</w:t>
      </w:r>
      <w:r>
        <w:rPr>
          <w:rFonts w:ascii="仿宋" w:hAnsi="仿宋" w:eastAsia="仿宋" w:cs="宋体"/>
          <w:kern w:val="0"/>
          <w:sz w:val="32"/>
          <w:szCs w:val="32"/>
        </w:rPr>
        <w:t>万元，增长</w:t>
      </w:r>
      <w:r>
        <w:rPr>
          <w:rFonts w:hint="eastAsia" w:ascii="仿宋" w:hAnsi="仿宋" w:eastAsia="仿宋" w:cs="宋体"/>
          <w:kern w:val="0"/>
          <w:sz w:val="32"/>
          <w:szCs w:val="32"/>
        </w:rPr>
        <w:t>0.06</w:t>
      </w:r>
      <w:r>
        <w:rPr>
          <w:rFonts w:ascii="仿宋" w:hAnsi="仿宋" w:eastAsia="仿宋" w:cs="宋体"/>
          <w:kern w:val="0"/>
          <w:sz w:val="32"/>
          <w:szCs w:val="32"/>
        </w:rPr>
        <w:t>%，主要原因：</w:t>
      </w:r>
      <w:r>
        <w:rPr>
          <w:rFonts w:hint="eastAsia" w:ascii="仿宋_GB2312" w:eastAsia="仿宋_GB2312"/>
          <w:color w:val="000000"/>
          <w:sz w:val="32"/>
          <w:szCs w:val="32"/>
        </w:rPr>
        <w:t>增加驻村帮扶工作经费</w:t>
      </w:r>
      <w:r>
        <w:rPr>
          <w:rFonts w:ascii="仿宋" w:hAnsi="仿宋" w:eastAsia="仿宋" w:cs="宋体"/>
          <w:kern w:val="0"/>
          <w:sz w:val="32"/>
          <w:szCs w:val="32"/>
        </w:rPr>
        <w:t>。</w:t>
      </w:r>
    </w:p>
    <w:p>
      <w:pPr>
        <w:adjustRightInd w:val="0"/>
        <w:snapToGrid w:val="0"/>
        <w:spacing w:line="560" w:lineRule="exact"/>
        <w:ind w:firstLine="643" w:firstLineChars="200"/>
        <w:rPr>
          <w:rFonts w:ascii="楷体" w:hAnsi="楷体" w:eastAsia="楷体" w:cs="宋体"/>
          <w:b/>
          <w:kern w:val="0"/>
          <w:sz w:val="32"/>
          <w:szCs w:val="32"/>
        </w:rPr>
      </w:pPr>
      <w:r>
        <w:rPr>
          <w:rFonts w:ascii="楷体" w:hAnsi="楷体" w:eastAsia="楷体" w:cs="宋体"/>
          <w:b/>
          <w:kern w:val="0"/>
          <w:sz w:val="32"/>
          <w:szCs w:val="32"/>
        </w:rPr>
        <w:t>五、一般公共预算支出预算情况说明</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_GB2312" w:hAnsi="仿宋_GB2312" w:eastAsia="仿宋_GB2312" w:cs="仿宋_GB2312"/>
          <w:kern w:val="0"/>
          <w:sz w:val="32"/>
          <w:szCs w:val="32"/>
        </w:rPr>
        <w:t>市委市政府督查局</w:t>
      </w:r>
      <w:r>
        <w:rPr>
          <w:rFonts w:ascii="仿宋" w:hAnsi="仿宋" w:eastAsia="仿宋" w:cs="宋体"/>
          <w:kern w:val="0"/>
          <w:sz w:val="32"/>
          <w:szCs w:val="32"/>
        </w:rPr>
        <w:t>2019年一般公共预算支出年初预算为</w:t>
      </w:r>
      <w:r>
        <w:rPr>
          <w:rFonts w:hint="eastAsia" w:ascii="仿宋" w:hAnsi="仿宋" w:eastAsia="仿宋" w:cs="宋体"/>
          <w:kern w:val="0"/>
          <w:sz w:val="32"/>
          <w:szCs w:val="32"/>
        </w:rPr>
        <w:t>479.7</w:t>
      </w:r>
      <w:r>
        <w:rPr>
          <w:rFonts w:ascii="仿宋" w:hAnsi="仿宋" w:eastAsia="仿宋" w:cs="宋体"/>
          <w:kern w:val="0"/>
          <w:sz w:val="32"/>
          <w:szCs w:val="32"/>
        </w:rPr>
        <w:t>万元。主要用于以下方面：一般公共服务（类）支出</w:t>
      </w:r>
      <w:r>
        <w:rPr>
          <w:rFonts w:hint="eastAsia" w:ascii="仿宋" w:hAnsi="仿宋" w:eastAsia="仿宋" w:cs="宋体"/>
          <w:kern w:val="0"/>
          <w:sz w:val="32"/>
          <w:szCs w:val="32"/>
        </w:rPr>
        <w:t>422.5</w:t>
      </w:r>
      <w:r>
        <w:rPr>
          <w:rFonts w:ascii="仿宋" w:hAnsi="仿宋" w:eastAsia="仿宋" w:cs="宋体"/>
          <w:kern w:val="0"/>
          <w:sz w:val="32"/>
          <w:szCs w:val="32"/>
        </w:rPr>
        <w:t>万元，占</w:t>
      </w:r>
      <w:r>
        <w:rPr>
          <w:rFonts w:hint="eastAsia" w:ascii="仿宋" w:hAnsi="仿宋" w:eastAsia="仿宋" w:cs="宋体"/>
          <w:kern w:val="0"/>
          <w:sz w:val="32"/>
          <w:szCs w:val="32"/>
        </w:rPr>
        <w:t>88.</w:t>
      </w:r>
      <w:r>
        <w:rPr>
          <w:rFonts w:hint="eastAsia" w:ascii="仿宋" w:hAnsi="仿宋" w:eastAsia="仿宋" w:cs="宋体"/>
          <w:kern w:val="0"/>
          <w:sz w:val="32"/>
          <w:szCs w:val="32"/>
          <w:lang w:val="en-US" w:eastAsia="zh-CN"/>
        </w:rPr>
        <w:t>06</w:t>
      </w:r>
      <w:r>
        <w:rPr>
          <w:rFonts w:ascii="仿宋" w:hAnsi="仿宋" w:eastAsia="仿宋" w:cs="宋体"/>
          <w:kern w:val="0"/>
          <w:sz w:val="32"/>
          <w:szCs w:val="32"/>
        </w:rPr>
        <w:t>%；社会保障和就业（类）支出</w:t>
      </w:r>
      <w:r>
        <w:rPr>
          <w:rFonts w:hint="eastAsia" w:ascii="仿宋" w:hAnsi="仿宋" w:eastAsia="仿宋" w:cs="宋体"/>
          <w:kern w:val="0"/>
          <w:sz w:val="32"/>
          <w:szCs w:val="32"/>
        </w:rPr>
        <w:t>35.7</w:t>
      </w:r>
      <w:r>
        <w:rPr>
          <w:rFonts w:ascii="仿宋" w:hAnsi="仿宋" w:eastAsia="仿宋" w:cs="宋体"/>
          <w:kern w:val="0"/>
          <w:sz w:val="32"/>
          <w:szCs w:val="32"/>
        </w:rPr>
        <w:t>万元，占</w:t>
      </w:r>
      <w:r>
        <w:rPr>
          <w:rFonts w:hint="eastAsia" w:ascii="仿宋" w:hAnsi="仿宋" w:eastAsia="仿宋" w:cs="宋体"/>
          <w:kern w:val="0"/>
          <w:sz w:val="32"/>
          <w:szCs w:val="32"/>
        </w:rPr>
        <w:t>7.4</w:t>
      </w:r>
      <w:r>
        <w:rPr>
          <w:rFonts w:hint="eastAsia" w:ascii="仿宋" w:hAnsi="仿宋" w:eastAsia="仿宋" w:cs="宋体"/>
          <w:kern w:val="0"/>
          <w:sz w:val="32"/>
          <w:szCs w:val="32"/>
          <w:lang w:val="en-US" w:eastAsia="zh-CN"/>
        </w:rPr>
        <w:t>4</w:t>
      </w:r>
      <w:r>
        <w:rPr>
          <w:rFonts w:ascii="仿宋" w:hAnsi="仿宋" w:eastAsia="仿宋" w:cs="宋体"/>
          <w:kern w:val="0"/>
          <w:sz w:val="32"/>
          <w:szCs w:val="32"/>
        </w:rPr>
        <w:t>%；住房保障（类）支出</w:t>
      </w:r>
      <w:r>
        <w:rPr>
          <w:rFonts w:hint="eastAsia" w:ascii="仿宋" w:hAnsi="仿宋" w:eastAsia="仿宋" w:cs="宋体"/>
          <w:kern w:val="0"/>
          <w:sz w:val="32"/>
          <w:szCs w:val="32"/>
        </w:rPr>
        <w:t>21.5</w:t>
      </w:r>
      <w:r>
        <w:rPr>
          <w:rFonts w:ascii="仿宋" w:hAnsi="仿宋" w:eastAsia="仿宋" w:cs="宋体"/>
          <w:kern w:val="0"/>
          <w:sz w:val="32"/>
          <w:szCs w:val="32"/>
        </w:rPr>
        <w:t>万元，占</w:t>
      </w:r>
      <w:r>
        <w:rPr>
          <w:rFonts w:hint="eastAsia" w:ascii="仿宋" w:hAnsi="仿宋" w:eastAsia="仿宋" w:cs="宋体"/>
          <w:kern w:val="0"/>
          <w:sz w:val="32"/>
          <w:szCs w:val="32"/>
        </w:rPr>
        <w:t>4.</w:t>
      </w:r>
      <w:r>
        <w:rPr>
          <w:rFonts w:hint="eastAsia" w:ascii="仿宋" w:hAnsi="仿宋" w:eastAsia="仿宋" w:cs="宋体"/>
          <w:kern w:val="0"/>
          <w:sz w:val="32"/>
          <w:szCs w:val="32"/>
          <w:lang w:val="en-US" w:eastAsia="zh-CN"/>
        </w:rPr>
        <w:t>48</w:t>
      </w:r>
      <w:r>
        <w:rPr>
          <w:rFonts w:ascii="仿宋" w:hAnsi="仿宋" w:eastAsia="仿宋" w:cs="宋体"/>
          <w:kern w:val="0"/>
          <w:sz w:val="32"/>
          <w:szCs w:val="32"/>
        </w:rPr>
        <w:t>%</w:t>
      </w:r>
      <w:r>
        <w:rPr>
          <w:rFonts w:hint="eastAsia" w:ascii="仿宋" w:hAnsi="仿宋" w:eastAsia="仿宋" w:cs="宋体"/>
          <w:kern w:val="0"/>
          <w:sz w:val="32"/>
          <w:szCs w:val="32"/>
        </w:rPr>
        <w:t>。</w:t>
      </w:r>
    </w:p>
    <w:p>
      <w:pPr>
        <w:adjustRightInd w:val="0"/>
        <w:snapToGrid w:val="0"/>
        <w:spacing w:line="560" w:lineRule="exact"/>
        <w:ind w:firstLine="643" w:firstLineChars="200"/>
        <w:rPr>
          <w:rFonts w:ascii="楷体" w:hAnsi="楷体" w:eastAsia="楷体" w:cs="宋体"/>
          <w:b/>
          <w:kern w:val="0"/>
          <w:sz w:val="32"/>
          <w:szCs w:val="32"/>
        </w:rPr>
      </w:pPr>
      <w:r>
        <w:rPr>
          <w:rFonts w:ascii="楷体" w:hAnsi="楷体" w:eastAsia="楷体" w:cs="宋体"/>
          <w:b/>
          <w:kern w:val="0"/>
          <w:sz w:val="32"/>
          <w:szCs w:val="32"/>
        </w:rPr>
        <w:t>六、支出预算经济分类情况说明</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由以前仅反映一般公共预算基本支出经济分类科目预算，调整为按两套经济分类科目分别反映不同资金来源的全部预算支出。</w:t>
      </w:r>
    </w:p>
    <w:p>
      <w:pPr>
        <w:adjustRightInd w:val="0"/>
        <w:snapToGrid w:val="0"/>
        <w:spacing w:line="560" w:lineRule="exact"/>
        <w:ind w:firstLine="643" w:firstLineChars="200"/>
        <w:rPr>
          <w:rFonts w:ascii="仿宋" w:hAnsi="仿宋" w:eastAsia="仿宋" w:cs="宋体"/>
          <w:kern w:val="0"/>
          <w:sz w:val="32"/>
          <w:szCs w:val="32"/>
        </w:rPr>
      </w:pPr>
      <w:r>
        <w:rPr>
          <w:rFonts w:ascii="楷体" w:hAnsi="楷体" w:eastAsia="楷体" w:cs="宋体"/>
          <w:b/>
          <w:kern w:val="0"/>
          <w:sz w:val="32"/>
          <w:szCs w:val="32"/>
        </w:rPr>
        <w:t>七、政府性基金预算支出预算情况说明</w:t>
      </w:r>
    </w:p>
    <w:p>
      <w:pPr>
        <w:widowControl/>
        <w:spacing w:line="590" w:lineRule="exact"/>
        <w:ind w:firstLine="682" w:firstLineChars="213"/>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市委市政府督查局无政府性基金预算支出。</w:t>
      </w:r>
    </w:p>
    <w:p>
      <w:pPr>
        <w:adjustRightInd w:val="0"/>
        <w:snapToGrid w:val="0"/>
        <w:spacing w:line="560" w:lineRule="exact"/>
        <w:ind w:firstLine="643" w:firstLineChars="200"/>
        <w:rPr>
          <w:rFonts w:ascii="楷体" w:hAnsi="楷体" w:eastAsia="楷体" w:cs="宋体"/>
          <w:b/>
          <w:kern w:val="0"/>
          <w:sz w:val="32"/>
          <w:szCs w:val="32"/>
        </w:rPr>
      </w:pPr>
      <w:r>
        <w:rPr>
          <w:rFonts w:ascii="楷体" w:hAnsi="楷体" w:eastAsia="楷体" w:cs="宋体"/>
          <w:b/>
          <w:kern w:val="0"/>
          <w:sz w:val="32"/>
          <w:szCs w:val="32"/>
        </w:rPr>
        <w:t>八、“三公”经费支出预算情况说明</w:t>
      </w:r>
    </w:p>
    <w:p>
      <w:pPr>
        <w:adjustRightInd w:val="0"/>
        <w:snapToGrid w:val="0"/>
        <w:spacing w:line="560" w:lineRule="exact"/>
        <w:ind w:firstLine="640" w:firstLineChars="200"/>
        <w:rPr>
          <w:rFonts w:ascii="仿宋" w:hAnsi="仿宋" w:eastAsia="仿宋" w:cs="宋体"/>
          <w:kern w:val="0"/>
          <w:sz w:val="32"/>
          <w:szCs w:val="32"/>
        </w:rPr>
      </w:pPr>
      <w:r>
        <w:rPr>
          <w:rFonts w:hint="eastAsia" w:ascii="仿宋_GB2312" w:hAnsi="仿宋_GB2312" w:eastAsia="仿宋_GB2312" w:cs="仿宋_GB2312"/>
          <w:kern w:val="0"/>
          <w:sz w:val="32"/>
          <w:szCs w:val="32"/>
        </w:rPr>
        <w:t>市委市政府督查局</w:t>
      </w:r>
      <w:r>
        <w:rPr>
          <w:rFonts w:ascii="仿宋" w:hAnsi="仿宋" w:eastAsia="仿宋" w:cs="宋体"/>
          <w:kern w:val="0"/>
          <w:sz w:val="32"/>
          <w:szCs w:val="32"/>
        </w:rPr>
        <w:t>2019年“三公”经费</w:t>
      </w:r>
      <w:r>
        <w:rPr>
          <w:rFonts w:hint="eastAsia" w:ascii="仿宋" w:hAnsi="仿宋" w:eastAsia="仿宋" w:cs="宋体"/>
          <w:kern w:val="0"/>
          <w:sz w:val="32"/>
          <w:szCs w:val="32"/>
        </w:rPr>
        <w:t>预算为8.1</w:t>
      </w:r>
      <w:r>
        <w:rPr>
          <w:rFonts w:ascii="仿宋" w:hAnsi="仿宋" w:eastAsia="仿宋" w:cs="宋体"/>
          <w:kern w:val="0"/>
          <w:sz w:val="32"/>
          <w:szCs w:val="32"/>
        </w:rPr>
        <w:t>万元</w:t>
      </w:r>
      <w:r>
        <w:rPr>
          <w:rFonts w:hint="eastAsia" w:ascii="仿宋" w:hAnsi="仿宋" w:eastAsia="仿宋" w:cs="宋体"/>
          <w:kern w:val="0"/>
          <w:sz w:val="32"/>
          <w:szCs w:val="32"/>
        </w:rPr>
        <w:t>，与2018年持平</w:t>
      </w:r>
      <w:r>
        <w:rPr>
          <w:rFonts w:ascii="仿宋" w:hAnsi="仿宋" w:eastAsia="仿宋" w:cs="宋体"/>
          <w:kern w:val="0"/>
          <w:sz w:val="32"/>
          <w:szCs w:val="32"/>
        </w:rPr>
        <w:t>。</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具体支出情况如下：</w:t>
      </w:r>
    </w:p>
    <w:p>
      <w:pPr>
        <w:pStyle w:val="8"/>
        <w:spacing w:line="580" w:lineRule="exact"/>
        <w:ind w:firstLine="643" w:firstLineChars="200"/>
        <w:rPr>
          <w:rFonts w:ascii="仿宋_GB2312" w:hAnsi="仿宋_GB2312" w:eastAsia="仿宋_GB2312" w:cs="仿宋_GB2312"/>
          <w:color w:val="000000"/>
          <w:sz w:val="32"/>
          <w:szCs w:val="32"/>
        </w:rPr>
      </w:pPr>
      <w:r>
        <w:rPr>
          <w:rFonts w:ascii="仿宋" w:hAnsi="仿宋" w:eastAsia="仿宋" w:cs="宋体"/>
          <w:b/>
          <w:color w:val="000000"/>
          <w:sz w:val="32"/>
          <w:szCs w:val="32"/>
        </w:rPr>
        <w:t>（一）因公出国（境）费</w:t>
      </w:r>
      <w:r>
        <w:rPr>
          <w:rFonts w:hint="eastAsia" w:ascii="仿宋" w:hAnsi="仿宋" w:eastAsia="仿宋" w:cs="宋体"/>
          <w:color w:val="000000"/>
          <w:sz w:val="32"/>
          <w:szCs w:val="32"/>
        </w:rPr>
        <w:t>0</w:t>
      </w:r>
      <w:r>
        <w:rPr>
          <w:rFonts w:ascii="仿宋" w:hAnsi="仿宋" w:eastAsia="仿宋" w:cs="宋体"/>
          <w:color w:val="000000"/>
          <w:sz w:val="32"/>
          <w:szCs w:val="32"/>
        </w:rPr>
        <w:t>万元，</w:t>
      </w:r>
      <w:r>
        <w:rPr>
          <w:rFonts w:hint="eastAsia" w:ascii="仿宋_GB2312" w:hAnsi="仿宋_GB2312" w:eastAsia="仿宋_GB2312" w:cs="仿宋_GB2312"/>
          <w:color w:val="000000"/>
          <w:sz w:val="32"/>
          <w:szCs w:val="32"/>
        </w:rPr>
        <w:t>2018年因公出国（境）费0万元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rPr>
        <w:t>与2018年持平。</w:t>
      </w:r>
    </w:p>
    <w:p>
      <w:pPr>
        <w:adjustRightInd w:val="0"/>
        <w:snapToGrid w:val="0"/>
        <w:spacing w:line="560" w:lineRule="exact"/>
        <w:ind w:firstLine="643" w:firstLineChars="200"/>
        <w:rPr>
          <w:rFonts w:ascii="仿宋" w:hAnsi="仿宋" w:eastAsia="仿宋" w:cs="宋体"/>
          <w:color w:val="000000"/>
          <w:kern w:val="0"/>
          <w:sz w:val="32"/>
          <w:szCs w:val="32"/>
        </w:rPr>
      </w:pPr>
      <w:r>
        <w:rPr>
          <w:rFonts w:ascii="仿宋" w:hAnsi="仿宋" w:eastAsia="仿宋" w:cs="宋体"/>
          <w:b/>
          <w:color w:val="000000"/>
          <w:kern w:val="0"/>
          <w:sz w:val="32"/>
          <w:szCs w:val="32"/>
        </w:rPr>
        <w:t>（二）公务接待费</w:t>
      </w:r>
      <w:r>
        <w:rPr>
          <w:rFonts w:hint="eastAsia" w:ascii="仿宋" w:hAnsi="仿宋" w:eastAsia="仿宋" w:cs="宋体"/>
          <w:color w:val="000000"/>
          <w:kern w:val="0"/>
          <w:sz w:val="32"/>
          <w:szCs w:val="32"/>
        </w:rPr>
        <w:t>1.3</w:t>
      </w:r>
      <w:r>
        <w:rPr>
          <w:rFonts w:ascii="仿宋" w:hAnsi="仿宋" w:eastAsia="仿宋" w:cs="宋体"/>
          <w:color w:val="000000"/>
          <w:kern w:val="0"/>
          <w:sz w:val="32"/>
          <w:szCs w:val="32"/>
        </w:rPr>
        <w:t>万元，</w:t>
      </w:r>
      <w:r>
        <w:rPr>
          <w:rFonts w:hint="eastAsia" w:ascii="仿宋_GB2312" w:hAnsi="仿宋_GB2312" w:eastAsia="仿宋_GB2312" w:cs="仿宋_GB2312"/>
          <w:color w:val="000000"/>
          <w:kern w:val="0"/>
          <w:sz w:val="32"/>
          <w:szCs w:val="32"/>
        </w:rPr>
        <w:t>主要用于</w:t>
      </w:r>
      <w:r>
        <w:rPr>
          <w:rFonts w:hint="eastAsia" w:ascii="仿宋_GB2312" w:hAnsi="ˎ̥" w:eastAsia="仿宋_GB2312" w:cs="宋体"/>
          <w:color w:val="000000"/>
          <w:sz w:val="32"/>
          <w:szCs w:val="32"/>
        </w:rPr>
        <w:t>要是与各地市相互学习借鉴外</w:t>
      </w:r>
      <w:r>
        <w:rPr>
          <w:rFonts w:hint="eastAsia" w:ascii="仿宋_GB2312" w:eastAsia="仿宋_GB2312"/>
          <w:color w:val="000000"/>
          <w:sz w:val="32"/>
          <w:szCs w:val="32"/>
        </w:rPr>
        <w:t>目标考核评价工作</w:t>
      </w:r>
      <w:r>
        <w:rPr>
          <w:rFonts w:hint="eastAsia" w:ascii="仿宋_GB2312" w:hAnsi="ˎ̥" w:eastAsia="仿宋_GB2312" w:cs="宋体"/>
          <w:color w:val="000000"/>
          <w:sz w:val="32"/>
          <w:szCs w:val="32"/>
        </w:rPr>
        <w:t>和督查工作的先进经验、接待省督导组等费用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与2018年持平。</w:t>
      </w:r>
    </w:p>
    <w:p>
      <w:pPr>
        <w:adjustRightInd w:val="0"/>
        <w:snapToGrid w:val="0"/>
        <w:spacing w:line="560" w:lineRule="exact"/>
        <w:ind w:firstLine="643" w:firstLineChars="200"/>
        <w:rPr>
          <w:rFonts w:ascii="仿宋" w:hAnsi="仿宋" w:eastAsia="仿宋" w:cs="宋体"/>
          <w:color w:val="000000"/>
          <w:kern w:val="0"/>
          <w:sz w:val="32"/>
          <w:szCs w:val="32"/>
        </w:rPr>
      </w:pPr>
      <w:r>
        <w:rPr>
          <w:rFonts w:ascii="仿宋" w:hAnsi="仿宋" w:eastAsia="仿宋" w:cs="宋体"/>
          <w:b/>
          <w:color w:val="000000"/>
          <w:kern w:val="0"/>
          <w:sz w:val="32"/>
          <w:szCs w:val="32"/>
        </w:rPr>
        <w:t>（三）公务用车购置及运行费</w:t>
      </w:r>
      <w:r>
        <w:rPr>
          <w:rFonts w:hint="eastAsia" w:ascii="仿宋" w:hAnsi="仿宋" w:eastAsia="仿宋" w:cs="宋体"/>
          <w:color w:val="000000"/>
          <w:kern w:val="0"/>
          <w:sz w:val="32"/>
          <w:szCs w:val="32"/>
        </w:rPr>
        <w:t>6.8</w:t>
      </w:r>
      <w:r>
        <w:rPr>
          <w:rFonts w:ascii="仿宋" w:hAnsi="仿宋" w:eastAsia="仿宋" w:cs="宋体"/>
          <w:color w:val="000000"/>
          <w:kern w:val="0"/>
          <w:sz w:val="32"/>
          <w:szCs w:val="32"/>
        </w:rPr>
        <w:t>万元，</w:t>
      </w:r>
      <w:r>
        <w:rPr>
          <w:rFonts w:ascii="仿宋" w:hAnsi="仿宋" w:eastAsia="仿宋" w:cs="宋体"/>
          <w:b/>
          <w:color w:val="000000"/>
          <w:kern w:val="0"/>
          <w:sz w:val="32"/>
          <w:szCs w:val="32"/>
        </w:rPr>
        <w:t>其中，公务用车运行维护费</w:t>
      </w:r>
      <w:r>
        <w:rPr>
          <w:rFonts w:hint="eastAsia" w:ascii="仿宋" w:hAnsi="仿宋" w:eastAsia="仿宋" w:cs="宋体"/>
          <w:b/>
          <w:color w:val="000000"/>
          <w:kern w:val="0"/>
          <w:sz w:val="32"/>
          <w:szCs w:val="32"/>
        </w:rPr>
        <w:t>6.8</w:t>
      </w:r>
      <w:r>
        <w:rPr>
          <w:rFonts w:ascii="仿宋" w:hAnsi="仿宋" w:eastAsia="仿宋" w:cs="宋体"/>
          <w:b/>
          <w:color w:val="000000"/>
          <w:kern w:val="0"/>
          <w:sz w:val="32"/>
          <w:szCs w:val="32"/>
        </w:rPr>
        <w:t>万元，</w:t>
      </w:r>
      <w:r>
        <w:rPr>
          <w:rFonts w:hint="eastAsia" w:ascii="仿宋_GB2312" w:hAnsi="仿宋_GB2312" w:eastAsia="仿宋_GB2312" w:cs="仿宋_GB2312"/>
          <w:color w:val="000000"/>
          <w:kern w:val="0"/>
          <w:sz w:val="32"/>
          <w:szCs w:val="32"/>
        </w:rPr>
        <w:t>主要用于</w:t>
      </w:r>
      <w:r>
        <w:rPr>
          <w:rFonts w:hint="eastAsia" w:ascii="仿宋_GB2312" w:hAnsi="ˎ̥" w:eastAsia="仿宋_GB2312" w:cs="宋体"/>
          <w:color w:val="000000"/>
          <w:sz w:val="32"/>
          <w:szCs w:val="32"/>
        </w:rPr>
        <w:t>燃修费、车辆维护费、保险费、车船税</w:t>
      </w:r>
      <w:r>
        <w:rPr>
          <w:rFonts w:hint="eastAsia" w:ascii="仿宋_GB2312" w:hAnsi="ˎ̥" w:eastAsia="仿宋_GB2312" w:cs="宋体"/>
          <w:color w:val="000000"/>
          <w:sz w:val="32"/>
          <w:szCs w:val="32"/>
          <w:lang w:eastAsia="zh-CN"/>
        </w:rPr>
        <w:t>，</w:t>
      </w:r>
      <w:r>
        <w:rPr>
          <w:rFonts w:hint="eastAsia" w:ascii="仿宋_GB2312" w:hAnsi="仿宋_GB2312" w:eastAsia="仿宋_GB2312" w:cs="仿宋_GB2312"/>
          <w:color w:val="000000"/>
          <w:kern w:val="0"/>
          <w:sz w:val="32"/>
          <w:szCs w:val="32"/>
        </w:rPr>
        <w:t>与2018年持平。</w:t>
      </w:r>
      <w:r>
        <w:rPr>
          <w:rFonts w:ascii="仿宋" w:hAnsi="仿宋" w:eastAsia="仿宋" w:cs="宋体"/>
          <w:b/>
          <w:color w:val="000000"/>
          <w:kern w:val="0"/>
          <w:sz w:val="32"/>
          <w:szCs w:val="32"/>
        </w:rPr>
        <w:t>公务用车购置</w:t>
      </w:r>
      <w:r>
        <w:rPr>
          <w:rFonts w:hint="eastAsia" w:ascii="仿宋" w:hAnsi="仿宋" w:eastAsia="仿宋" w:cs="宋体"/>
          <w:b/>
          <w:color w:val="000000"/>
          <w:kern w:val="0"/>
          <w:sz w:val="32"/>
          <w:szCs w:val="32"/>
        </w:rPr>
        <w:t>费0万元</w:t>
      </w:r>
      <w:r>
        <w:rPr>
          <w:rFonts w:hint="eastAsia" w:ascii="仿宋" w:hAnsi="仿宋" w:eastAsia="仿宋" w:cs="宋体"/>
          <w:b/>
          <w:color w:val="000000"/>
          <w:kern w:val="0"/>
          <w:sz w:val="32"/>
          <w:szCs w:val="32"/>
          <w:lang w:eastAsia="zh-CN"/>
        </w:rPr>
        <w:t>，</w:t>
      </w:r>
      <w:r>
        <w:rPr>
          <w:rFonts w:hint="eastAsia" w:ascii="仿宋_GB2312" w:hAnsi="仿宋_GB2312" w:eastAsia="仿宋_GB2312" w:cs="仿宋_GB2312"/>
          <w:color w:val="000000"/>
          <w:kern w:val="0"/>
          <w:sz w:val="32"/>
          <w:szCs w:val="32"/>
        </w:rPr>
        <w:t>与2018年持平</w:t>
      </w:r>
      <w:r>
        <w:rPr>
          <w:rFonts w:ascii="仿宋" w:hAnsi="仿宋" w:eastAsia="仿宋" w:cs="宋体"/>
          <w:color w:val="000000"/>
          <w:kern w:val="0"/>
          <w:sz w:val="32"/>
          <w:szCs w:val="32"/>
        </w:rPr>
        <w:t>。</w:t>
      </w:r>
    </w:p>
    <w:p>
      <w:pPr>
        <w:adjustRightInd w:val="0"/>
        <w:snapToGrid w:val="0"/>
        <w:spacing w:line="560" w:lineRule="exact"/>
        <w:ind w:firstLine="643" w:firstLineChars="200"/>
        <w:rPr>
          <w:rFonts w:ascii="楷体" w:hAnsi="楷体" w:eastAsia="楷体" w:cs="宋体"/>
          <w:b/>
          <w:kern w:val="0"/>
          <w:sz w:val="32"/>
          <w:szCs w:val="32"/>
        </w:rPr>
      </w:pPr>
      <w:r>
        <w:rPr>
          <w:rFonts w:ascii="楷体" w:hAnsi="楷体" w:eastAsia="楷体" w:cs="宋体"/>
          <w:b/>
          <w:kern w:val="0"/>
          <w:sz w:val="32"/>
          <w:szCs w:val="32"/>
        </w:rPr>
        <w:t>九、其他重要事项的情况说明</w:t>
      </w:r>
    </w:p>
    <w:p>
      <w:pPr>
        <w:adjustRightInd w:val="0"/>
        <w:snapToGrid w:val="0"/>
        <w:spacing w:line="560" w:lineRule="exact"/>
        <w:ind w:firstLine="643" w:firstLineChars="200"/>
        <w:rPr>
          <w:rFonts w:ascii="仿宋" w:hAnsi="仿宋" w:eastAsia="仿宋" w:cs="宋体"/>
          <w:b/>
          <w:bCs/>
          <w:kern w:val="0"/>
          <w:sz w:val="32"/>
          <w:szCs w:val="32"/>
        </w:rPr>
      </w:pPr>
      <w:r>
        <w:rPr>
          <w:rFonts w:ascii="仿宋" w:hAnsi="仿宋" w:eastAsia="仿宋" w:cs="宋体"/>
          <w:b/>
          <w:bCs/>
          <w:kern w:val="0"/>
          <w:sz w:val="32"/>
          <w:szCs w:val="32"/>
        </w:rPr>
        <w:t>（一）机关运行经费支出情况</w:t>
      </w:r>
    </w:p>
    <w:p>
      <w:pPr>
        <w:adjustRightInd w:val="0"/>
        <w:snapToGrid w:val="0"/>
        <w:spacing w:line="560" w:lineRule="exact"/>
        <w:ind w:firstLine="640" w:firstLineChars="200"/>
        <w:rPr>
          <w:rFonts w:ascii="仿宋" w:hAnsi="仿宋" w:eastAsia="仿宋" w:cs="宋体"/>
          <w:color w:val="000000"/>
          <w:kern w:val="0"/>
          <w:sz w:val="32"/>
          <w:szCs w:val="32"/>
        </w:rPr>
      </w:pPr>
      <w:r>
        <w:rPr>
          <w:rFonts w:hint="eastAsia" w:ascii="仿宋_GB2312" w:hAnsi="仿宋_GB2312" w:eastAsia="仿宋_GB2312" w:cs="仿宋_GB2312"/>
          <w:kern w:val="0"/>
          <w:sz w:val="32"/>
          <w:szCs w:val="32"/>
        </w:rPr>
        <w:t>市委市政府督查局</w:t>
      </w:r>
      <w:r>
        <w:rPr>
          <w:rFonts w:ascii="仿宋" w:hAnsi="仿宋" w:eastAsia="仿宋" w:cs="宋体"/>
          <w:kern w:val="0"/>
          <w:sz w:val="32"/>
          <w:szCs w:val="32"/>
        </w:rPr>
        <w:t>2019年机关运行经费支出预算</w:t>
      </w:r>
      <w:r>
        <w:rPr>
          <w:rFonts w:hint="eastAsia" w:ascii="仿宋" w:hAnsi="仿宋" w:eastAsia="仿宋" w:cs="宋体"/>
          <w:kern w:val="0"/>
          <w:sz w:val="32"/>
          <w:szCs w:val="32"/>
        </w:rPr>
        <w:t>28.5</w:t>
      </w:r>
      <w:r>
        <w:rPr>
          <w:rFonts w:ascii="仿宋" w:hAnsi="仿宋" w:eastAsia="仿宋" w:cs="宋体"/>
          <w:kern w:val="0"/>
          <w:sz w:val="32"/>
          <w:szCs w:val="32"/>
        </w:rPr>
        <w:t>万元，主要保障</w:t>
      </w:r>
      <w:r>
        <w:rPr>
          <w:rFonts w:hint="eastAsia" w:ascii="仿宋" w:hAnsi="仿宋" w:eastAsia="仿宋" w:cs="宋体"/>
          <w:kern w:val="0"/>
          <w:sz w:val="32"/>
          <w:szCs w:val="32"/>
        </w:rPr>
        <w:t>机构</w:t>
      </w:r>
      <w:r>
        <w:rPr>
          <w:rFonts w:ascii="仿宋" w:hAnsi="仿宋" w:eastAsia="仿宋" w:cs="宋体"/>
          <w:kern w:val="0"/>
          <w:sz w:val="32"/>
          <w:szCs w:val="32"/>
        </w:rPr>
        <w:t>正常运转及正常履职需要</w:t>
      </w:r>
      <w:r>
        <w:rPr>
          <w:rFonts w:hint="eastAsia" w:ascii="仿宋" w:hAnsi="仿宋" w:eastAsia="仿宋" w:cs="宋体"/>
          <w:kern w:val="0"/>
          <w:sz w:val="32"/>
          <w:szCs w:val="32"/>
        </w:rPr>
        <w:t>，比2018年同比</w:t>
      </w:r>
      <w:r>
        <w:rPr>
          <w:rFonts w:hint="eastAsia" w:ascii="仿宋" w:hAnsi="仿宋" w:eastAsia="仿宋" w:cs="宋体"/>
          <w:color w:val="000000"/>
          <w:kern w:val="0"/>
          <w:sz w:val="32"/>
          <w:szCs w:val="32"/>
        </w:rPr>
        <w:t>增加0.3万元，增长1.</w:t>
      </w:r>
      <w:r>
        <w:rPr>
          <w:rFonts w:hint="eastAsia" w:ascii="仿宋" w:hAnsi="仿宋" w:eastAsia="仿宋" w:cs="宋体"/>
          <w:color w:val="000000"/>
          <w:kern w:val="0"/>
          <w:sz w:val="32"/>
          <w:szCs w:val="32"/>
          <w:lang w:val="en-US" w:eastAsia="zh-CN"/>
        </w:rPr>
        <w:t>06</w:t>
      </w:r>
      <w:r>
        <w:rPr>
          <w:rFonts w:hint="eastAsia" w:ascii="仿宋" w:hAnsi="仿宋" w:eastAsia="仿宋" w:cs="宋体"/>
          <w:color w:val="000000"/>
          <w:kern w:val="0"/>
          <w:sz w:val="32"/>
          <w:szCs w:val="32"/>
        </w:rPr>
        <w:t>%，主要原因：公用经费增加。</w:t>
      </w:r>
    </w:p>
    <w:p>
      <w:pPr>
        <w:adjustRightInd w:val="0"/>
        <w:snapToGrid w:val="0"/>
        <w:spacing w:line="560" w:lineRule="exact"/>
        <w:ind w:firstLine="643" w:firstLineChars="200"/>
        <w:rPr>
          <w:rFonts w:ascii="仿宋" w:hAnsi="仿宋" w:eastAsia="仿宋" w:cs="宋体"/>
          <w:b/>
          <w:bCs/>
          <w:color w:val="000000"/>
          <w:kern w:val="0"/>
          <w:sz w:val="32"/>
          <w:szCs w:val="32"/>
        </w:rPr>
      </w:pPr>
      <w:r>
        <w:rPr>
          <w:rFonts w:ascii="仿宋" w:hAnsi="仿宋" w:eastAsia="仿宋" w:cs="宋体"/>
          <w:b/>
          <w:bCs/>
          <w:color w:val="000000"/>
          <w:kern w:val="0"/>
          <w:sz w:val="32"/>
          <w:szCs w:val="32"/>
        </w:rPr>
        <w:t>（二）政府采购支出情况</w:t>
      </w:r>
    </w:p>
    <w:p>
      <w:pPr>
        <w:adjustRightInd w:val="0"/>
        <w:snapToGrid w:val="0"/>
        <w:spacing w:line="56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2019年系统政府采购预算安排</w:t>
      </w:r>
      <w:r>
        <w:rPr>
          <w:rFonts w:hint="eastAsia" w:ascii="仿宋" w:hAnsi="仿宋" w:eastAsia="仿宋" w:cs="宋体"/>
          <w:color w:val="000000"/>
          <w:kern w:val="0"/>
          <w:sz w:val="32"/>
          <w:szCs w:val="32"/>
        </w:rPr>
        <w:t>5</w:t>
      </w:r>
      <w:r>
        <w:rPr>
          <w:rFonts w:ascii="仿宋" w:hAnsi="仿宋" w:eastAsia="仿宋" w:cs="宋体"/>
          <w:color w:val="000000"/>
          <w:kern w:val="0"/>
          <w:sz w:val="32"/>
          <w:szCs w:val="32"/>
        </w:rPr>
        <w:t>万元，其中：政府采购货物预算</w:t>
      </w:r>
      <w:r>
        <w:rPr>
          <w:rFonts w:hint="eastAsia" w:ascii="仿宋" w:hAnsi="仿宋" w:eastAsia="仿宋" w:cs="宋体"/>
          <w:color w:val="000000"/>
          <w:kern w:val="0"/>
          <w:sz w:val="32"/>
          <w:szCs w:val="32"/>
          <w:lang w:val="en-US" w:eastAsia="zh-CN"/>
        </w:rPr>
        <w:t>5</w:t>
      </w:r>
      <w:r>
        <w:rPr>
          <w:rFonts w:ascii="仿宋" w:hAnsi="仿宋" w:eastAsia="仿宋" w:cs="宋体"/>
          <w:color w:val="000000"/>
          <w:kern w:val="0"/>
          <w:sz w:val="32"/>
          <w:szCs w:val="32"/>
        </w:rPr>
        <w:t>万元、政府采购工程预算</w:t>
      </w:r>
      <w:r>
        <w:rPr>
          <w:rFonts w:hint="eastAsia" w:ascii="仿宋" w:hAnsi="仿宋" w:eastAsia="仿宋" w:cs="宋体"/>
          <w:color w:val="000000"/>
          <w:kern w:val="0"/>
          <w:sz w:val="32"/>
          <w:szCs w:val="32"/>
          <w:lang w:val="en-US" w:eastAsia="zh-CN"/>
        </w:rPr>
        <w:t>0</w:t>
      </w:r>
      <w:r>
        <w:rPr>
          <w:rFonts w:ascii="仿宋" w:hAnsi="仿宋" w:eastAsia="仿宋" w:cs="宋体"/>
          <w:color w:val="000000"/>
          <w:kern w:val="0"/>
          <w:sz w:val="32"/>
          <w:szCs w:val="32"/>
        </w:rPr>
        <w:t>万元、政府采购服务预算</w:t>
      </w:r>
      <w:r>
        <w:rPr>
          <w:rFonts w:hint="eastAsia" w:ascii="仿宋" w:hAnsi="仿宋" w:eastAsia="仿宋" w:cs="宋体"/>
          <w:color w:val="000000"/>
          <w:kern w:val="0"/>
          <w:sz w:val="32"/>
          <w:szCs w:val="32"/>
          <w:lang w:val="en-US" w:eastAsia="zh-CN"/>
        </w:rPr>
        <w:t>0</w:t>
      </w:r>
      <w:r>
        <w:rPr>
          <w:rFonts w:ascii="仿宋" w:hAnsi="仿宋" w:eastAsia="仿宋" w:cs="宋体"/>
          <w:color w:val="000000"/>
          <w:kern w:val="0"/>
          <w:sz w:val="32"/>
          <w:szCs w:val="32"/>
        </w:rPr>
        <w:t>万元。</w:t>
      </w:r>
      <w:bookmarkStart w:id="0" w:name="_GoBack"/>
      <w:bookmarkEnd w:id="0"/>
    </w:p>
    <w:p>
      <w:pPr>
        <w:adjustRightInd w:val="0"/>
        <w:snapToGrid w:val="0"/>
        <w:spacing w:line="560" w:lineRule="exact"/>
        <w:ind w:firstLine="643" w:firstLineChars="200"/>
        <w:rPr>
          <w:rFonts w:ascii="仿宋" w:hAnsi="仿宋" w:eastAsia="仿宋" w:cs="宋体"/>
          <w:b/>
          <w:bCs/>
          <w:kern w:val="0"/>
          <w:sz w:val="32"/>
          <w:szCs w:val="32"/>
        </w:rPr>
      </w:pPr>
      <w:r>
        <w:rPr>
          <w:rFonts w:ascii="仿宋" w:hAnsi="仿宋" w:eastAsia="仿宋" w:cs="宋体"/>
          <w:b/>
          <w:bCs/>
          <w:kern w:val="0"/>
          <w:sz w:val="32"/>
          <w:szCs w:val="32"/>
        </w:rPr>
        <w:t>（三）关于预算绩效管理工作开展情况说明</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仿宋" w:hAnsi="仿宋" w:eastAsia="仿宋" w:cs="宋体"/>
          <w:kern w:val="0"/>
          <w:sz w:val="32"/>
          <w:szCs w:val="32"/>
        </w:rPr>
        <w:t>2018年，</w:t>
      </w:r>
      <w:r>
        <w:rPr>
          <w:rFonts w:hint="eastAsia" w:ascii="仿宋_GB2312" w:hAnsi="仿宋_GB2312" w:eastAsia="仿宋_GB2312" w:cs="仿宋_GB2312"/>
          <w:kern w:val="0"/>
          <w:sz w:val="32"/>
          <w:szCs w:val="32"/>
        </w:rPr>
        <w:t>市委市政府督查局</w:t>
      </w:r>
      <w:r>
        <w:rPr>
          <w:rFonts w:ascii="仿宋" w:hAnsi="仿宋" w:eastAsia="仿宋" w:cs="宋体"/>
          <w:kern w:val="0"/>
          <w:sz w:val="32"/>
          <w:szCs w:val="32"/>
        </w:rPr>
        <w:t>共组织对</w:t>
      </w:r>
      <w:r>
        <w:rPr>
          <w:rFonts w:hint="eastAsia" w:ascii="仿宋_GB2312" w:hAnsi="仿宋_GB2312" w:eastAsia="仿宋_GB2312" w:cs="仿宋_GB2312"/>
          <w:kern w:val="0"/>
          <w:sz w:val="32"/>
          <w:szCs w:val="32"/>
        </w:rPr>
        <w:t>督查工作经费、目标考评工作经费2个项目</w:t>
      </w:r>
      <w:r>
        <w:rPr>
          <w:rFonts w:ascii="仿宋" w:hAnsi="仿宋" w:eastAsia="仿宋" w:cs="宋体"/>
          <w:kern w:val="0"/>
          <w:sz w:val="32"/>
          <w:szCs w:val="32"/>
        </w:rPr>
        <w:t>进行预算绩效评价，涉及资金</w:t>
      </w:r>
      <w:r>
        <w:rPr>
          <w:rFonts w:hint="eastAsia" w:ascii="仿宋" w:hAnsi="仿宋" w:eastAsia="仿宋" w:cs="宋体"/>
          <w:kern w:val="0"/>
          <w:sz w:val="32"/>
          <w:szCs w:val="32"/>
        </w:rPr>
        <w:t>50</w:t>
      </w:r>
      <w:r>
        <w:rPr>
          <w:rFonts w:ascii="仿宋" w:hAnsi="仿宋" w:eastAsia="仿宋" w:cs="宋体"/>
          <w:kern w:val="0"/>
          <w:sz w:val="32"/>
          <w:szCs w:val="32"/>
        </w:rPr>
        <w:t>万元</w:t>
      </w:r>
      <w:r>
        <w:rPr>
          <w:rFonts w:hint="eastAsia" w:ascii="仿宋" w:hAnsi="仿宋" w:eastAsia="仿宋" w:cs="宋体"/>
          <w:kern w:val="0"/>
          <w:sz w:val="32"/>
          <w:szCs w:val="32"/>
        </w:rPr>
        <w:t>，</w:t>
      </w:r>
      <w:r>
        <w:rPr>
          <w:rFonts w:hint="eastAsia" w:ascii="仿宋_GB2312" w:hAnsi="仿宋_GB2312" w:eastAsia="仿宋_GB2312" w:cs="仿宋_GB2312"/>
          <w:kern w:val="0"/>
          <w:sz w:val="32"/>
          <w:szCs w:val="32"/>
        </w:rPr>
        <w:t>通过预算绩效管理加强财政预算资金管理，进一步完善各种费用支出，压缩各类开支，有效保障机关工作正常运转。</w:t>
      </w:r>
    </w:p>
    <w:p>
      <w:pPr>
        <w:spacing w:line="580" w:lineRule="exact"/>
        <w:ind w:firstLine="640" w:firstLineChars="200"/>
        <w:rPr>
          <w:rFonts w:ascii="仿宋_GB2312" w:hAnsi="仿宋_GB2312" w:eastAsia="仿宋_GB2312" w:cs="仿宋_GB2312"/>
          <w:kern w:val="0"/>
          <w:sz w:val="32"/>
          <w:szCs w:val="32"/>
        </w:rPr>
      </w:pPr>
      <w:r>
        <w:rPr>
          <w:rFonts w:ascii="仿宋" w:hAnsi="仿宋" w:eastAsia="仿宋" w:cs="宋体"/>
          <w:kern w:val="0"/>
          <w:sz w:val="32"/>
          <w:szCs w:val="32"/>
        </w:rPr>
        <w:t>2019年，</w:t>
      </w:r>
      <w:r>
        <w:rPr>
          <w:rFonts w:hint="eastAsia" w:ascii="仿宋_GB2312" w:hAnsi="仿宋_GB2312" w:eastAsia="仿宋_GB2312" w:cs="仿宋_GB2312"/>
          <w:kern w:val="0"/>
          <w:sz w:val="32"/>
          <w:szCs w:val="32"/>
        </w:rPr>
        <w:t>市委市政府督查局</w:t>
      </w:r>
      <w:r>
        <w:rPr>
          <w:rFonts w:ascii="仿宋" w:hAnsi="仿宋" w:eastAsia="仿宋" w:cs="宋体"/>
          <w:kern w:val="0"/>
          <w:sz w:val="32"/>
          <w:szCs w:val="32"/>
        </w:rPr>
        <w:t>拟对</w:t>
      </w:r>
      <w:r>
        <w:rPr>
          <w:rFonts w:hint="eastAsia" w:ascii="仿宋_GB2312" w:hAnsi="仿宋_GB2312" w:eastAsia="仿宋_GB2312" w:cs="仿宋_GB2312"/>
          <w:kern w:val="0"/>
          <w:sz w:val="32"/>
          <w:szCs w:val="32"/>
        </w:rPr>
        <w:t>督查工作经费、目标考评工作经费、办公设备更新、驻村帮扶工作经费</w:t>
      </w:r>
      <w:r>
        <w:rPr>
          <w:rFonts w:ascii="仿宋" w:hAnsi="仿宋" w:eastAsia="仿宋" w:cs="宋体"/>
          <w:kern w:val="0"/>
          <w:sz w:val="32"/>
          <w:szCs w:val="32"/>
        </w:rPr>
        <w:t>等</w:t>
      </w:r>
      <w:r>
        <w:rPr>
          <w:rFonts w:hint="eastAsia" w:ascii="仿宋" w:hAnsi="仿宋" w:eastAsia="仿宋" w:cs="宋体"/>
          <w:kern w:val="0"/>
          <w:sz w:val="32"/>
          <w:szCs w:val="32"/>
        </w:rPr>
        <w:t>4个</w:t>
      </w:r>
      <w:r>
        <w:rPr>
          <w:rFonts w:ascii="仿宋" w:hAnsi="仿宋" w:eastAsia="仿宋" w:cs="宋体"/>
          <w:kern w:val="0"/>
          <w:sz w:val="32"/>
          <w:szCs w:val="32"/>
        </w:rPr>
        <w:t>项目进行预算绩效评价，涉及资金约</w:t>
      </w:r>
      <w:r>
        <w:rPr>
          <w:rFonts w:hint="eastAsia" w:ascii="仿宋" w:hAnsi="仿宋" w:eastAsia="仿宋" w:cs="宋体"/>
          <w:kern w:val="0"/>
          <w:sz w:val="32"/>
          <w:szCs w:val="32"/>
        </w:rPr>
        <w:t>55</w:t>
      </w:r>
      <w:r>
        <w:rPr>
          <w:rFonts w:ascii="仿宋" w:hAnsi="仿宋" w:eastAsia="仿宋" w:cs="宋体"/>
          <w:kern w:val="0"/>
          <w:sz w:val="32"/>
          <w:szCs w:val="32"/>
        </w:rPr>
        <w:t>万元</w:t>
      </w:r>
      <w:r>
        <w:rPr>
          <w:rFonts w:hint="eastAsia" w:ascii="仿宋" w:hAnsi="仿宋" w:eastAsia="仿宋" w:cs="宋体"/>
          <w:kern w:val="0"/>
          <w:sz w:val="32"/>
          <w:szCs w:val="32"/>
        </w:rPr>
        <w:t>，</w:t>
      </w:r>
      <w:r>
        <w:rPr>
          <w:rFonts w:hint="eastAsia" w:ascii="仿宋_GB2312" w:hAnsi="仿宋_GB2312" w:eastAsia="仿宋_GB2312" w:cs="仿宋_GB2312"/>
          <w:kern w:val="0"/>
          <w:sz w:val="32"/>
          <w:szCs w:val="32"/>
        </w:rPr>
        <w:t>通过预算绩效管理加强财政预算资金管理，进一步完善各种费用支出，压缩各类开支，有效保障机关工作正常运转。</w:t>
      </w:r>
    </w:p>
    <w:p>
      <w:pPr>
        <w:adjustRightInd w:val="0"/>
        <w:snapToGrid w:val="0"/>
        <w:spacing w:line="560" w:lineRule="exact"/>
        <w:ind w:firstLine="643" w:firstLineChars="200"/>
        <w:rPr>
          <w:rFonts w:ascii="仿宋" w:hAnsi="仿宋" w:eastAsia="仿宋" w:cs="宋体"/>
          <w:b/>
          <w:bCs/>
          <w:kern w:val="0"/>
          <w:sz w:val="32"/>
          <w:szCs w:val="32"/>
        </w:rPr>
      </w:pPr>
      <w:r>
        <w:rPr>
          <w:rFonts w:ascii="仿宋" w:hAnsi="仿宋" w:eastAsia="仿宋" w:cs="宋体"/>
          <w:b/>
          <w:bCs/>
          <w:kern w:val="0"/>
          <w:sz w:val="32"/>
          <w:szCs w:val="32"/>
        </w:rPr>
        <w:t>（四）国有资产占用情况。</w:t>
      </w:r>
    </w:p>
    <w:p>
      <w:pPr>
        <w:adjustRightInd w:val="0"/>
        <w:snapToGrid w:val="0"/>
        <w:spacing w:line="560" w:lineRule="exact"/>
        <w:ind w:firstLine="640" w:firstLineChars="200"/>
        <w:rPr>
          <w:rFonts w:ascii="仿宋" w:hAnsi="仿宋" w:eastAsia="仿宋" w:cs="宋体"/>
          <w:kern w:val="0"/>
          <w:sz w:val="32"/>
          <w:szCs w:val="32"/>
        </w:rPr>
      </w:pPr>
      <w:r>
        <w:rPr>
          <w:rFonts w:ascii="仿宋" w:hAnsi="仿宋" w:eastAsia="仿宋" w:cs="宋体"/>
          <w:kern w:val="0"/>
          <w:sz w:val="32"/>
          <w:szCs w:val="32"/>
        </w:rPr>
        <w:t>2018年期末，</w:t>
      </w:r>
      <w:r>
        <w:rPr>
          <w:rFonts w:hint="eastAsia" w:ascii="仿宋_GB2312" w:hAnsi="仿宋_GB2312" w:eastAsia="仿宋_GB2312" w:cs="仿宋_GB2312"/>
          <w:kern w:val="0"/>
          <w:sz w:val="32"/>
          <w:szCs w:val="32"/>
        </w:rPr>
        <w:t>市委市政府督查局</w:t>
      </w:r>
      <w:r>
        <w:rPr>
          <w:rFonts w:ascii="仿宋" w:hAnsi="仿宋" w:eastAsia="仿宋" w:cs="宋体"/>
          <w:kern w:val="0"/>
          <w:sz w:val="32"/>
          <w:szCs w:val="32"/>
        </w:rPr>
        <w:t>共有车辆</w:t>
      </w:r>
      <w:r>
        <w:rPr>
          <w:rFonts w:hint="eastAsia" w:ascii="仿宋" w:hAnsi="仿宋" w:eastAsia="仿宋" w:cs="宋体"/>
          <w:kern w:val="0"/>
          <w:sz w:val="32"/>
          <w:szCs w:val="32"/>
        </w:rPr>
        <w:t>2</w:t>
      </w:r>
      <w:r>
        <w:rPr>
          <w:rFonts w:ascii="仿宋" w:hAnsi="仿宋" w:eastAsia="仿宋" w:cs="宋体"/>
          <w:kern w:val="0"/>
          <w:sz w:val="32"/>
          <w:szCs w:val="32"/>
        </w:rPr>
        <w:t>辆，其中：一般公务用车</w:t>
      </w:r>
      <w:r>
        <w:rPr>
          <w:rFonts w:hint="eastAsia" w:ascii="仿宋" w:hAnsi="仿宋" w:eastAsia="仿宋" w:cs="宋体"/>
          <w:kern w:val="0"/>
          <w:sz w:val="32"/>
          <w:szCs w:val="32"/>
        </w:rPr>
        <w:t>2</w:t>
      </w:r>
      <w:r>
        <w:rPr>
          <w:rFonts w:ascii="仿宋" w:hAnsi="仿宋" w:eastAsia="仿宋" w:cs="宋体"/>
          <w:kern w:val="0"/>
          <w:sz w:val="32"/>
          <w:szCs w:val="32"/>
        </w:rPr>
        <w:t>辆</w:t>
      </w:r>
      <w:r>
        <w:rPr>
          <w:rFonts w:hint="eastAsia" w:ascii="仿宋" w:hAnsi="仿宋" w:eastAsia="仿宋" w:cs="宋体"/>
          <w:kern w:val="0"/>
          <w:sz w:val="32"/>
          <w:szCs w:val="32"/>
        </w:rPr>
        <w:t>；单位50万元以上通用设备0套，单位价值100万元以上专用设备0套</w:t>
      </w:r>
      <w:r>
        <w:rPr>
          <w:rFonts w:ascii="仿宋" w:hAnsi="仿宋" w:eastAsia="仿宋" w:cs="宋体"/>
          <w:kern w:val="0"/>
          <w:sz w:val="32"/>
          <w:szCs w:val="32"/>
        </w:rPr>
        <w:t>。</w:t>
      </w:r>
    </w:p>
    <w:p>
      <w:pPr>
        <w:adjustRightInd w:val="0"/>
        <w:snapToGrid w:val="0"/>
        <w:spacing w:line="560" w:lineRule="exact"/>
        <w:ind w:firstLine="643" w:firstLineChars="200"/>
        <w:rPr>
          <w:rFonts w:ascii="仿宋" w:hAnsi="仿宋" w:eastAsia="仿宋" w:cs="宋体"/>
          <w:b/>
          <w:bCs/>
          <w:kern w:val="0"/>
          <w:sz w:val="32"/>
          <w:szCs w:val="32"/>
        </w:rPr>
      </w:pPr>
      <w:r>
        <w:rPr>
          <w:rFonts w:ascii="仿宋" w:hAnsi="仿宋" w:eastAsia="仿宋" w:cs="宋体"/>
          <w:b/>
          <w:bCs/>
          <w:kern w:val="0"/>
          <w:sz w:val="32"/>
          <w:szCs w:val="32"/>
        </w:rPr>
        <w:t>（五）转移支付项目情况</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单位无负责管理的转移支付项目。</w:t>
      </w:r>
    </w:p>
    <w:p>
      <w:pPr>
        <w:adjustRightInd w:val="0"/>
        <w:snapToGrid w:val="0"/>
        <w:spacing w:line="560" w:lineRule="exact"/>
        <w:ind w:firstLine="643" w:firstLineChars="200"/>
        <w:rPr>
          <w:rFonts w:ascii="仿宋" w:hAnsi="仿宋" w:eastAsia="仿宋" w:cs="宋体"/>
          <w:b/>
          <w:bCs/>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六</w:t>
      </w:r>
      <w:r>
        <w:rPr>
          <w:rFonts w:ascii="仿宋" w:hAnsi="仿宋" w:eastAsia="仿宋" w:cs="宋体"/>
          <w:b/>
          <w:bCs/>
          <w:kern w:val="0"/>
          <w:sz w:val="32"/>
          <w:szCs w:val="32"/>
        </w:rPr>
        <w:t>）</w:t>
      </w:r>
      <w:r>
        <w:rPr>
          <w:rFonts w:hint="eastAsia" w:ascii="仿宋" w:hAnsi="仿宋" w:eastAsia="仿宋" w:cs="宋体"/>
          <w:b/>
          <w:bCs/>
          <w:kern w:val="0"/>
          <w:sz w:val="32"/>
          <w:szCs w:val="32"/>
        </w:rPr>
        <w:t>债务收入支出</w:t>
      </w:r>
      <w:r>
        <w:rPr>
          <w:rFonts w:ascii="仿宋" w:hAnsi="仿宋" w:eastAsia="仿宋" w:cs="宋体"/>
          <w:b/>
          <w:bCs/>
          <w:kern w:val="0"/>
          <w:sz w:val="32"/>
          <w:szCs w:val="32"/>
        </w:rPr>
        <w:t>项目情况</w:t>
      </w:r>
    </w:p>
    <w:p>
      <w:pPr>
        <w:adjustRightInd w:val="0"/>
        <w:snapToGrid w:val="0"/>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 单位无2019年债务收入安排支出项目。</w:t>
      </w:r>
    </w:p>
    <w:p>
      <w:pPr>
        <w:adjustRightInd w:val="0"/>
        <w:snapToGrid w:val="0"/>
        <w:spacing w:line="560" w:lineRule="exact"/>
        <w:ind w:firstLine="640" w:firstLineChars="200"/>
        <w:jc w:val="left"/>
        <w:rPr>
          <w:rFonts w:ascii="仿宋" w:hAnsi="仿宋" w:eastAsia="仿宋" w:cs="宋体"/>
          <w:kern w:val="0"/>
          <w:sz w:val="32"/>
          <w:szCs w:val="32"/>
        </w:rPr>
      </w:pPr>
    </w:p>
    <w:p>
      <w:pPr>
        <w:adjustRightInd w:val="0"/>
        <w:snapToGrid w:val="0"/>
        <w:spacing w:line="560" w:lineRule="exact"/>
        <w:ind w:firstLine="640" w:firstLineChars="200"/>
        <w:jc w:val="center"/>
        <w:rPr>
          <w:rFonts w:ascii="黑体" w:hAnsi="黑体" w:eastAsia="黑体" w:cs="宋体"/>
          <w:bCs/>
          <w:kern w:val="0"/>
          <w:sz w:val="32"/>
          <w:szCs w:val="32"/>
        </w:rPr>
      </w:pPr>
      <w:r>
        <w:rPr>
          <w:rFonts w:ascii="黑体" w:hAnsi="黑体" w:eastAsia="黑体" w:cs="宋体"/>
          <w:bCs/>
          <w:kern w:val="0"/>
          <w:sz w:val="32"/>
          <w:szCs w:val="32"/>
        </w:rPr>
        <w:t>第三部分</w:t>
      </w:r>
    </w:p>
    <w:p>
      <w:pPr>
        <w:adjustRightInd w:val="0"/>
        <w:snapToGrid w:val="0"/>
        <w:spacing w:line="560" w:lineRule="exact"/>
        <w:ind w:firstLine="640" w:firstLineChars="200"/>
        <w:jc w:val="center"/>
        <w:rPr>
          <w:rFonts w:ascii="黑体" w:hAnsi="黑体" w:eastAsia="黑体" w:cs="宋体"/>
          <w:bCs/>
          <w:kern w:val="0"/>
          <w:sz w:val="32"/>
          <w:szCs w:val="32"/>
        </w:rPr>
      </w:pPr>
      <w:r>
        <w:rPr>
          <w:rFonts w:ascii="黑体" w:hAnsi="黑体" w:eastAsia="黑体" w:cs="宋体"/>
          <w:bCs/>
          <w:kern w:val="0"/>
          <w:sz w:val="32"/>
          <w:szCs w:val="32"/>
        </w:rPr>
        <w:t>名词解释</w:t>
      </w:r>
    </w:p>
    <w:p>
      <w:pPr>
        <w:adjustRightInd w:val="0"/>
        <w:snapToGrid w:val="0"/>
        <w:spacing w:line="560" w:lineRule="exact"/>
        <w:ind w:firstLine="643" w:firstLineChars="200"/>
        <w:rPr>
          <w:rFonts w:ascii="仿宋" w:hAnsi="仿宋" w:eastAsia="仿宋" w:cs="宋体"/>
          <w:kern w:val="0"/>
          <w:sz w:val="32"/>
          <w:szCs w:val="32"/>
        </w:rPr>
      </w:pPr>
      <w:r>
        <w:rPr>
          <w:rFonts w:ascii="楷体" w:hAnsi="楷体" w:eastAsia="楷体" w:cs="宋体"/>
          <w:b/>
          <w:kern w:val="0"/>
          <w:sz w:val="32"/>
          <w:szCs w:val="32"/>
        </w:rPr>
        <w:t>一、财政拨款收入：</w:t>
      </w:r>
      <w:r>
        <w:rPr>
          <w:rFonts w:ascii="仿宋" w:hAnsi="仿宋" w:eastAsia="仿宋" w:cs="宋体"/>
          <w:kern w:val="0"/>
          <w:sz w:val="32"/>
          <w:szCs w:val="32"/>
        </w:rPr>
        <w:t>是指</w:t>
      </w:r>
      <w:r>
        <w:rPr>
          <w:rFonts w:hint="eastAsia" w:ascii="仿宋" w:hAnsi="仿宋" w:eastAsia="仿宋" w:cs="宋体"/>
          <w:kern w:val="0"/>
          <w:sz w:val="32"/>
          <w:szCs w:val="32"/>
        </w:rPr>
        <w:t>市</w:t>
      </w:r>
      <w:r>
        <w:rPr>
          <w:rFonts w:ascii="仿宋" w:hAnsi="仿宋" w:eastAsia="仿宋" w:cs="宋体"/>
          <w:kern w:val="0"/>
          <w:sz w:val="32"/>
          <w:szCs w:val="32"/>
        </w:rPr>
        <w:t>级财政当年拨付的资金。</w:t>
      </w:r>
    </w:p>
    <w:p>
      <w:pPr>
        <w:adjustRightInd w:val="0"/>
        <w:snapToGrid w:val="0"/>
        <w:spacing w:line="560" w:lineRule="exact"/>
        <w:ind w:firstLine="643" w:firstLineChars="200"/>
        <w:rPr>
          <w:rFonts w:ascii="仿宋" w:hAnsi="仿宋" w:eastAsia="仿宋" w:cs="宋体"/>
          <w:kern w:val="0"/>
          <w:sz w:val="32"/>
          <w:szCs w:val="32"/>
        </w:rPr>
      </w:pPr>
      <w:r>
        <w:rPr>
          <w:rFonts w:ascii="楷体" w:hAnsi="楷体" w:eastAsia="楷体" w:cs="宋体"/>
          <w:b/>
          <w:kern w:val="0"/>
          <w:sz w:val="32"/>
          <w:szCs w:val="32"/>
        </w:rPr>
        <w:t>二、事业收入：</w:t>
      </w:r>
      <w:r>
        <w:rPr>
          <w:rFonts w:ascii="仿宋" w:hAnsi="仿宋" w:eastAsia="仿宋" w:cs="宋体"/>
          <w:kern w:val="0"/>
          <w:sz w:val="32"/>
          <w:szCs w:val="32"/>
        </w:rPr>
        <w:t>是指事业单位开展专业活动及辅助活动所取得的收入。</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三、经营收入：</w:t>
      </w:r>
      <w:r>
        <w:rPr>
          <w:rFonts w:hint="eastAsia" w:ascii="仿宋" w:hAnsi="仿宋" w:eastAsia="仿宋" w:cs="宋体"/>
          <w:kern w:val="0"/>
          <w:sz w:val="32"/>
          <w:szCs w:val="32"/>
        </w:rPr>
        <w:t>是指事业单位在专业活动及其辅助活动之外开展的非独立核算经营活动取得的收入。</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四</w:t>
      </w:r>
      <w:r>
        <w:rPr>
          <w:rFonts w:ascii="楷体" w:hAnsi="楷体" w:eastAsia="楷体" w:cs="宋体"/>
          <w:b/>
          <w:kern w:val="0"/>
          <w:sz w:val="32"/>
          <w:szCs w:val="32"/>
        </w:rPr>
        <w:t>、其他收入：</w:t>
      </w:r>
      <w:r>
        <w:rPr>
          <w:rFonts w:ascii="仿宋" w:hAnsi="仿宋" w:eastAsia="仿宋" w:cs="宋体"/>
          <w:kern w:val="0"/>
          <w:sz w:val="32"/>
          <w:szCs w:val="32"/>
        </w:rPr>
        <w:t>是指部门取得的除“财政拨款”、“事业收入”、“事业单位经营收入”等以外的收入。</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五</w:t>
      </w:r>
      <w:r>
        <w:rPr>
          <w:rFonts w:ascii="楷体" w:hAnsi="楷体" w:eastAsia="楷体" w:cs="宋体"/>
          <w:b/>
          <w:kern w:val="0"/>
          <w:sz w:val="32"/>
          <w:szCs w:val="32"/>
        </w:rPr>
        <w:t>、用事业基金弥补收支差额：</w:t>
      </w:r>
      <w:r>
        <w:rPr>
          <w:rFonts w:ascii="仿宋" w:hAnsi="仿宋" w:eastAsia="仿宋" w:cs="宋体"/>
          <w:kern w:val="0"/>
          <w:sz w:val="32"/>
          <w:szCs w:val="32"/>
        </w:rPr>
        <w:t>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六</w:t>
      </w:r>
      <w:r>
        <w:rPr>
          <w:rFonts w:ascii="楷体" w:hAnsi="楷体" w:eastAsia="楷体" w:cs="宋体"/>
          <w:b/>
          <w:kern w:val="0"/>
          <w:sz w:val="32"/>
          <w:szCs w:val="32"/>
        </w:rPr>
        <w:t>、基本支出：</w:t>
      </w:r>
      <w:r>
        <w:rPr>
          <w:rFonts w:ascii="仿宋" w:hAnsi="仿宋" w:eastAsia="仿宋" w:cs="宋体"/>
          <w:kern w:val="0"/>
          <w:sz w:val="32"/>
          <w:szCs w:val="32"/>
        </w:rPr>
        <w:t>是指为保障机构正常运转、完成日常工作任务所必需的开支，其内容包括人员经费和日常公用经费两部分。</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七</w:t>
      </w:r>
      <w:r>
        <w:rPr>
          <w:rFonts w:ascii="楷体" w:hAnsi="楷体" w:eastAsia="楷体" w:cs="宋体"/>
          <w:b/>
          <w:kern w:val="0"/>
          <w:sz w:val="32"/>
          <w:szCs w:val="32"/>
        </w:rPr>
        <w:t>、项目支出：</w:t>
      </w:r>
      <w:r>
        <w:rPr>
          <w:rFonts w:ascii="仿宋" w:hAnsi="仿宋" w:eastAsia="仿宋" w:cs="宋体"/>
          <w:kern w:val="0"/>
          <w:sz w:val="32"/>
          <w:szCs w:val="32"/>
        </w:rPr>
        <w:t>是指在基本支出之外，为完成特定的行政工作任务或事业发展目标所发生的支出。</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八</w:t>
      </w:r>
      <w:r>
        <w:rPr>
          <w:rFonts w:ascii="楷体" w:hAnsi="楷体" w:eastAsia="楷体" w:cs="宋体"/>
          <w:b/>
          <w:kern w:val="0"/>
          <w:sz w:val="32"/>
          <w:szCs w:val="32"/>
        </w:rPr>
        <w:t>、“三公”经费：</w:t>
      </w:r>
      <w:r>
        <w:rPr>
          <w:rFonts w:ascii="仿宋" w:hAnsi="仿宋" w:eastAsia="仿宋" w:cs="宋体"/>
          <w:kern w:val="0"/>
          <w:sz w:val="32"/>
          <w:szCs w:val="32"/>
        </w:rPr>
        <w:t>是指纳入</w:t>
      </w:r>
      <w:r>
        <w:rPr>
          <w:rFonts w:hint="eastAsia" w:ascii="仿宋" w:hAnsi="仿宋" w:eastAsia="仿宋" w:cs="宋体"/>
          <w:kern w:val="0"/>
          <w:sz w:val="32"/>
          <w:szCs w:val="32"/>
        </w:rPr>
        <w:t>市</w:t>
      </w:r>
      <w:r>
        <w:rPr>
          <w:rFonts w:ascii="仿宋" w:hAnsi="仿宋" w:eastAsia="仿宋" w:cs="宋体"/>
          <w:kern w:val="0"/>
          <w:sz w:val="32"/>
          <w:szCs w:val="32"/>
        </w:rPr>
        <w:t>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djustRightInd w:val="0"/>
        <w:snapToGrid w:val="0"/>
        <w:spacing w:line="560" w:lineRule="exact"/>
        <w:ind w:firstLine="643" w:firstLineChars="200"/>
        <w:rPr>
          <w:rFonts w:ascii="仿宋" w:hAnsi="仿宋" w:eastAsia="仿宋" w:cs="宋体"/>
          <w:kern w:val="0"/>
          <w:sz w:val="32"/>
          <w:szCs w:val="32"/>
        </w:rPr>
      </w:pPr>
      <w:r>
        <w:rPr>
          <w:rFonts w:hint="eastAsia" w:ascii="楷体" w:hAnsi="楷体" w:eastAsia="楷体" w:cs="宋体"/>
          <w:b/>
          <w:kern w:val="0"/>
          <w:sz w:val="32"/>
          <w:szCs w:val="32"/>
        </w:rPr>
        <w:t>九</w:t>
      </w:r>
      <w:r>
        <w:rPr>
          <w:rFonts w:ascii="楷体" w:hAnsi="楷体" w:eastAsia="楷体" w:cs="宋体"/>
          <w:b/>
          <w:kern w:val="0"/>
          <w:sz w:val="32"/>
          <w:szCs w:val="32"/>
        </w:rPr>
        <w:t>、机关运行经费：</w:t>
      </w:r>
      <w:r>
        <w:rPr>
          <w:rFonts w:ascii="仿宋" w:hAnsi="仿宋" w:eastAsia="仿宋" w:cs="宋体"/>
          <w:kern w:val="0"/>
          <w:sz w:val="32"/>
          <w:szCs w:val="32"/>
        </w:rPr>
        <w:t>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djustRightInd w:val="0"/>
        <w:snapToGrid w:val="0"/>
        <w:spacing w:line="560" w:lineRule="exact"/>
        <w:ind w:firstLine="643" w:firstLineChars="200"/>
        <w:jc w:val="left"/>
        <w:rPr>
          <w:rFonts w:ascii="楷体" w:hAnsi="楷体" w:eastAsia="楷体" w:cs="宋体"/>
          <w:b/>
          <w:kern w:val="0"/>
          <w:sz w:val="32"/>
          <w:szCs w:val="32"/>
        </w:rPr>
      </w:pPr>
    </w:p>
    <w:p>
      <w:pPr>
        <w:adjustRightInd w:val="0"/>
        <w:snapToGrid w:val="0"/>
        <w:spacing w:line="56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附件：</w:t>
      </w:r>
      <w:r>
        <w:fldChar w:fldCharType="begin"/>
      </w:r>
      <w:r>
        <w:instrText xml:space="preserve">HYPERLINK "http://www.haedu.gov.cn/UserFiles/File/201803/20180309144718540.doc" </w:instrText>
      </w:r>
      <w:r>
        <w:fldChar w:fldCharType="separate"/>
      </w:r>
      <w:r>
        <w:rPr>
          <w:rFonts w:hint="eastAsia" w:ascii="仿宋_GB2312" w:hAnsi="仿宋_GB2312" w:eastAsia="仿宋_GB2312" w:cs="仿宋_GB2312"/>
          <w:kern w:val="0"/>
          <w:sz w:val="32"/>
          <w:szCs w:val="32"/>
        </w:rPr>
        <w:t>市委市政府督查局</w:t>
      </w:r>
      <w:r>
        <w:rPr>
          <w:rFonts w:hint="eastAsia" w:ascii="仿宋" w:hAnsi="仿宋" w:eastAsia="仿宋" w:cs="宋体"/>
          <w:kern w:val="0"/>
          <w:sz w:val="32"/>
          <w:szCs w:val="32"/>
        </w:rPr>
        <w:t>2019年部门预算表</w:t>
      </w:r>
      <w:r>
        <w:fldChar w:fldCharType="end"/>
      </w:r>
    </w:p>
    <w:p>
      <w:pPr>
        <w:adjustRightInd w:val="0"/>
        <w:snapToGrid w:val="0"/>
        <w:spacing w:line="560" w:lineRule="exact"/>
        <w:ind w:left="5267" w:leftChars="2508" w:firstLine="320" w:firstLineChars="100"/>
        <w:jc w:val="left"/>
        <w:rPr>
          <w:rFonts w:ascii="仿宋" w:hAnsi="仿宋" w:eastAsia="仿宋" w:cs="宋体"/>
          <w:kern w:val="0"/>
          <w:sz w:val="32"/>
          <w:szCs w:val="32"/>
        </w:rPr>
      </w:pPr>
    </w:p>
    <w:p>
      <w:pPr>
        <w:adjustRightInd w:val="0"/>
        <w:snapToGrid w:val="0"/>
        <w:spacing w:line="560" w:lineRule="exact"/>
        <w:ind w:left="5267" w:leftChars="2508" w:firstLine="320" w:firstLineChars="100"/>
        <w:jc w:val="left"/>
        <w:rPr>
          <w:rFonts w:ascii="仿宋" w:hAnsi="仿宋" w:eastAsia="仿宋" w:cs="宋体"/>
          <w:kern w:val="0"/>
          <w:sz w:val="32"/>
          <w:szCs w:val="32"/>
        </w:rPr>
      </w:pPr>
    </w:p>
    <w:p>
      <w:pPr>
        <w:adjustRightInd w:val="0"/>
        <w:snapToGrid w:val="0"/>
        <w:spacing w:line="560" w:lineRule="exact"/>
        <w:ind w:left="5267" w:leftChars="2508"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2019年3月28日</w:t>
      </w:r>
    </w:p>
    <w:sectPr>
      <w:footerReference r:id="rId4" w:type="default"/>
      <w:pgSz w:w="11906" w:h="16838"/>
      <w:pgMar w:top="1723" w:right="1644" w:bottom="1417" w:left="1644"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rPr>
        <w:rFonts w:ascii="仿宋" w:hAnsi="仿宋" w:eastAsia="仿宋"/>
        <w:sz w:val="32"/>
        <w:szCs w:val="32"/>
        <w:lang w:val="zh-CN"/>
      </w:rPr>
      <w:t xml:space="preserve"> </w:t>
    </w:r>
    <w:r>
      <w:rPr>
        <w:rFonts w:ascii="仿宋" w:hAnsi="仿宋" w:eastAsia="仿宋"/>
        <w:b/>
        <w:bCs/>
        <w:sz w:val="32"/>
        <w:szCs w:val="32"/>
      </w:rPr>
      <w:fldChar w:fldCharType="begin"/>
    </w:r>
    <w:r>
      <w:rPr>
        <w:rFonts w:ascii="仿宋" w:hAnsi="仿宋" w:eastAsia="仿宋"/>
        <w:b/>
        <w:bCs/>
        <w:sz w:val="32"/>
        <w:szCs w:val="32"/>
      </w:rPr>
      <w:instrText xml:space="preserve">PAGE</w:instrText>
    </w:r>
    <w:r>
      <w:rPr>
        <w:rFonts w:ascii="仿宋" w:hAnsi="仿宋" w:eastAsia="仿宋"/>
        <w:b/>
        <w:bCs/>
        <w:sz w:val="32"/>
        <w:szCs w:val="32"/>
      </w:rPr>
      <w:fldChar w:fldCharType="separate"/>
    </w:r>
    <w:r>
      <w:rPr>
        <w:rFonts w:ascii="仿宋" w:hAnsi="仿宋" w:eastAsia="仿宋"/>
        <w:b/>
        <w:bCs/>
        <w:sz w:val="32"/>
        <w:szCs w:val="32"/>
      </w:rPr>
      <w:t>1</w:t>
    </w:r>
    <w:r>
      <w:rPr>
        <w:rFonts w:ascii="仿宋" w:hAnsi="仿宋" w:eastAsia="仿宋"/>
        <w:b/>
        <w:bCs/>
        <w:sz w:val="32"/>
        <w:szCs w:val="32"/>
      </w:rPr>
      <w:fldChar w:fldCharType="end"/>
    </w:r>
    <w:r>
      <w:rPr>
        <w:rFonts w:ascii="仿宋" w:hAnsi="仿宋" w:eastAsia="仿宋"/>
        <w:sz w:val="32"/>
        <w:szCs w:val="32"/>
        <w:lang w:val="zh-CN"/>
      </w:rPr>
      <w:t xml:space="preserve"> / </w:t>
    </w:r>
    <w:r>
      <w:rPr>
        <w:rFonts w:ascii="仿宋" w:hAnsi="仿宋" w:eastAsia="仿宋"/>
        <w:b/>
        <w:bCs/>
        <w:sz w:val="32"/>
        <w:szCs w:val="32"/>
      </w:rPr>
      <w:fldChar w:fldCharType="begin"/>
    </w:r>
    <w:r>
      <w:rPr>
        <w:rFonts w:ascii="仿宋" w:hAnsi="仿宋" w:eastAsia="仿宋"/>
        <w:b/>
        <w:bCs/>
        <w:sz w:val="32"/>
        <w:szCs w:val="32"/>
      </w:rPr>
      <w:instrText xml:space="preserve">NUMPAGES</w:instrText>
    </w:r>
    <w:r>
      <w:rPr>
        <w:rFonts w:ascii="仿宋" w:hAnsi="仿宋" w:eastAsia="仿宋"/>
        <w:b/>
        <w:bCs/>
        <w:sz w:val="32"/>
        <w:szCs w:val="32"/>
      </w:rPr>
      <w:fldChar w:fldCharType="separate"/>
    </w:r>
    <w:r>
      <w:rPr>
        <w:rFonts w:ascii="仿宋" w:hAnsi="仿宋" w:eastAsia="仿宋"/>
        <w:b/>
        <w:bCs/>
        <w:sz w:val="32"/>
        <w:szCs w:val="32"/>
      </w:rPr>
      <w:t>7</w:t>
    </w:r>
    <w:r>
      <w:rPr>
        <w:rFonts w:ascii="仿宋" w:hAnsi="仿宋" w:eastAsia="仿宋"/>
        <w:b/>
        <w:bCs/>
        <w:sz w:val="32"/>
        <w:szCs w:val="32"/>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iPriority="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iPriority="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unhideWhenUsed="0" w:uiPriority="0" w:semiHidden="0" w:name="Strong"/>
    <w:lsdException w:uiPriority="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10"/>
    <w:uiPriority w:val="0"/>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character" w:styleId="5">
    <w:name w:val="Strong"/>
    <w:uiPriority w:val="0"/>
    <w:rPr>
      <w:b/>
      <w:bCs/>
    </w:rPr>
  </w:style>
  <w:style w:type="character" w:styleId="6">
    <w:name w:val="Hyperlink"/>
    <w:uiPriority w:val="0"/>
    <w:rPr>
      <w:color w:val="0000FF"/>
      <w:u w:val="single"/>
    </w:rPr>
  </w:style>
  <w:style w:type="paragraph" w:customStyle="1" w:styleId="7">
    <w:name w:val="批注框文本 Char Char"/>
    <w:basedOn w:val="1"/>
    <w:uiPriority w:val="0"/>
    <w:rPr>
      <w:sz w:val="18"/>
      <w:szCs w:val="18"/>
    </w:rPr>
  </w:style>
  <w:style w:type="paragraph" w:customStyle="1" w:styleId="8">
    <w:name w:val="p0"/>
    <w:basedOn w:val="1"/>
    <w:uiPriority w:val="0"/>
    <w:pPr>
      <w:widowControl/>
    </w:pPr>
    <w:rPr>
      <w:kern w:val="0"/>
      <w:szCs w:val="21"/>
    </w:rPr>
  </w:style>
  <w:style w:type="character" w:customStyle="1" w:styleId="9">
    <w:name w:val="页眉 Char Char"/>
    <w:link w:val="3"/>
    <w:uiPriority w:val="0"/>
    <w:rPr>
      <w:sz w:val="18"/>
      <w:szCs w:val="18"/>
    </w:rPr>
  </w:style>
  <w:style w:type="character" w:customStyle="1" w:styleId="10">
    <w:name w:val="页脚 Char Char"/>
    <w:link w:val="2"/>
    <w:uiPriority w:val="0"/>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469</Words>
  <Characters>2674</Characters>
  <Lines>22</Lines>
  <Paragraphs>6</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2018-03-19T15:31:00Z</dcterms:created>
  <dc:creator>预算</dc:creator>
  <cp:lastModifiedBy>Administrator</cp:lastModifiedBy>
  <cp:lastPrinted>2019-03-19T09:07:00Z</cp:lastPrinted>
  <dcterms:modified xsi:type="dcterms:W3CDTF">2020-11-05T03:06:33Z</dcterms:modified>
  <dc:title>Administrator</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